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00" w:rsidRDefault="00AB2D00" w:rsidP="00AB2D00">
      <w:pPr>
        <w:pStyle w:val="Ttulo1"/>
        <w:spacing w:before="0" w:beforeAutospacing="0" w:after="75" w:afterAutospacing="0" w:line="660" w:lineRule="atLeast"/>
        <w:ind w:right="150"/>
        <w:rPr>
          <w:rFonts w:ascii="Arial" w:hAnsi="Arial" w:cs="Arial"/>
          <w:sz w:val="57"/>
          <w:szCs w:val="57"/>
        </w:rPr>
      </w:pPr>
      <w:r>
        <w:rPr>
          <w:rFonts w:ascii="Arial" w:hAnsi="Arial" w:cs="Arial"/>
          <w:sz w:val="57"/>
          <w:szCs w:val="57"/>
        </w:rPr>
        <w:t>Siembran más de 600 árboles en campaña de reforestación</w:t>
      </w:r>
    </w:p>
    <w:p w:rsidR="00AB2D00" w:rsidRDefault="00AB2D00" w:rsidP="00AB2D00">
      <w:pPr>
        <w:pStyle w:val="description"/>
        <w:spacing w:before="0" w:beforeAutospacing="0" w:after="75" w:afterAutospacing="0" w:line="360" w:lineRule="atLeast"/>
        <w:ind w:right="15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Las plantas fueron sembradas en </w:t>
      </w:r>
      <w:proofErr w:type="spellStart"/>
      <w:r>
        <w:rPr>
          <w:rFonts w:ascii="Arial" w:hAnsi="Arial" w:cs="Arial"/>
          <w:sz w:val="27"/>
          <w:szCs w:val="27"/>
        </w:rPr>
        <w:t>diferntes</w:t>
      </w:r>
      <w:proofErr w:type="spellEnd"/>
      <w:r>
        <w:rPr>
          <w:rFonts w:ascii="Arial" w:hAnsi="Arial" w:cs="Arial"/>
          <w:sz w:val="27"/>
          <w:szCs w:val="27"/>
        </w:rPr>
        <w:t xml:space="preserve"> comunidades del</w:t>
      </w:r>
      <w:r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i/>
          <w:iCs/>
          <w:sz w:val="27"/>
          <w:szCs w:val="27"/>
        </w:rPr>
        <w:t>Pueblo Mágico</w:t>
      </w:r>
      <w:r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de Bacalar.</w:t>
      </w:r>
    </w:p>
    <w:p w:rsidR="00AB2D00" w:rsidRDefault="00AB2D00" w:rsidP="00AB2D00">
      <w:pPr>
        <w:jc w:val="right"/>
        <w:textAlignment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color w:val="666666"/>
        </w:rPr>
        <w:t xml:space="preserve">Sábado, 30 </w:t>
      </w:r>
      <w:proofErr w:type="spellStart"/>
      <w:r>
        <w:rPr>
          <w:color w:val="666666"/>
        </w:rPr>
        <w:t>Ago</w:t>
      </w:r>
      <w:proofErr w:type="spellEnd"/>
      <w:r>
        <w:rPr>
          <w:color w:val="666666"/>
        </w:rPr>
        <w:t>, 2014</w:t>
      </w:r>
      <w:r>
        <w:rPr>
          <w:rStyle w:val="apple-converted-space"/>
          <w:color w:val="666666"/>
        </w:rPr>
        <w:t> </w:t>
      </w:r>
      <w:r>
        <w:rPr>
          <w:rStyle w:val="hora"/>
          <w:color w:val="000000"/>
        </w:rPr>
        <w:t>15:18</w:t>
      </w:r>
    </w:p>
    <w:p w:rsidR="00AB2D00" w:rsidRDefault="00AB2D00" w:rsidP="00AB2D00">
      <w:pPr>
        <w:jc w:val="right"/>
        <w:textAlignment w:val="center"/>
      </w:pPr>
      <w:r>
        <w:rPr>
          <w:rStyle w:val="apple-converted-space"/>
          <w:color w:val="333333"/>
          <w:bdr w:val="single" w:sz="6" w:space="6" w:color="DCDFDF" w:frame="1"/>
          <w:shd w:val="clear" w:color="auto" w:fill="FFFFFF"/>
        </w:rPr>
        <w:t> </w:t>
      </w:r>
      <w:r>
        <w:rPr>
          <w:rStyle w:val="btnenviarporemail"/>
          <w:color w:val="333333"/>
          <w:bdr w:val="single" w:sz="6" w:space="6" w:color="DCDFDF" w:frame="1"/>
          <w:shd w:val="clear" w:color="auto" w:fill="FFFFFF"/>
        </w:rPr>
        <w:t>ENVÍA</w:t>
      </w:r>
    </w:p>
    <w:p w:rsidR="00AB2D00" w:rsidRDefault="00AB2D00" w:rsidP="00AB2D00">
      <w:r>
        <w:rPr>
          <w:noProof/>
          <w:lang w:eastAsia="es-MX"/>
        </w:rPr>
        <w:drawing>
          <wp:inline distT="0" distB="0" distL="0" distR="0">
            <wp:extent cx="6668135" cy="3728085"/>
            <wp:effectExtent l="0" t="0" r="0" b="5715"/>
            <wp:docPr id="8" name="Imagen 8" descr="Cada niño adoptó un árbol en su plantel. (Redacción/SIP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da niño adoptó un árbol en su plantel. (Redacción/SIPS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00" w:rsidRDefault="00AB2D00" w:rsidP="00AB2D00">
      <w:pPr>
        <w:pStyle w:val="NormalWeb"/>
        <w:spacing w:before="240" w:beforeAutospacing="0" w:after="240" w:afterAutospacing="0"/>
      </w:pPr>
      <w:r>
        <w:t>Cada niño adoptó un árbol en su plantel. (Redacción/</w:t>
      </w:r>
      <w:proofErr w:type="spellStart"/>
      <w:r>
        <w:t>SIPSE</w:t>
      </w:r>
      <w:proofErr w:type="spellEnd"/>
      <w:r>
        <w:t>)</w:t>
      </w: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Redacción/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SIPSE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BACALAR, Q. Roo.- Durante la campaña de reforestación, se sembraron más de 600 árboles de caoba en diferentes comunidades rurales del municipio de Bacalar. </w:t>
      </w: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Según el boletín emitido, el director de Desarrollo Rural municipal, Arcadio Ay Castillo, mencionó que la administración que encabeza el presidente municipal, José Alfredo Contreras Méndez, está a favor de cualquier acción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fomenten</w:t>
      </w:r>
      <w:proofErr w:type="spellEnd"/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el cuidado del medio ambiente.</w:t>
      </w:r>
    </w:p>
    <w:p w:rsidR="00AB2D00" w:rsidRDefault="00AB2D00" w:rsidP="00AB2D00">
      <w:pPr>
        <w:pStyle w:val="Ttulo3"/>
        <w:shd w:val="clear" w:color="auto" w:fill="FFFFFF"/>
        <w:spacing w:before="300" w:after="150" w:line="39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80"/>
          <w:sz w:val="36"/>
          <w:szCs w:val="36"/>
        </w:rPr>
        <w:lastRenderedPageBreak/>
        <w:t>Programa de reforestación</w:t>
      </w: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El funcionario municipal detalló que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esnun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programa de reforestación en el cual personal de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la  Secretaría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la Defensa Nacional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Sedena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donó 670 árboles de Caoba, una especie propia de la región y acorde al clima.</w:t>
      </w:r>
    </w:p>
    <w:p w:rsidR="00AB2D00" w:rsidRDefault="00AB2D00" w:rsidP="00AB2D00">
      <w:pPr>
        <w:pStyle w:val="Ttulo3"/>
        <w:shd w:val="clear" w:color="auto" w:fill="FFFFFF"/>
        <w:spacing w:before="300" w:after="150" w:line="39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80"/>
          <w:sz w:val="36"/>
          <w:szCs w:val="36"/>
        </w:rPr>
        <w:t>Los árboles se distribuyeron en las comunidades de:</w:t>
      </w:r>
    </w:p>
    <w:p w:rsidR="00AB2D00" w:rsidRDefault="00AB2D00" w:rsidP="00AB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Reforma</w:t>
      </w:r>
    </w:p>
    <w:p w:rsidR="00AB2D00" w:rsidRDefault="00AB2D00" w:rsidP="00AB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San Román</w:t>
      </w:r>
    </w:p>
    <w:p w:rsidR="00AB2D00" w:rsidRDefault="00AB2D00" w:rsidP="00AB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Río Escondido</w:t>
      </w:r>
    </w:p>
    <w:p w:rsidR="00AB2D00" w:rsidRDefault="00AB2D00" w:rsidP="00AB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Paraíso</w:t>
      </w:r>
    </w:p>
    <w:p w:rsidR="00AB2D00" w:rsidRDefault="00AB2D00" w:rsidP="00AB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Altos de Sevilla</w:t>
      </w: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 las escuelas, cada niño adoptó u</w:t>
      </w:r>
      <w:r>
        <w:rPr>
          <w:rFonts w:ascii="Arial" w:hAnsi="Arial" w:cs="Arial"/>
          <w:color w:val="000000"/>
          <w:sz w:val="21"/>
          <w:szCs w:val="21"/>
        </w:rPr>
        <w:t xml:space="preserve">n árbol, comprometiéndose a su </w:t>
      </w:r>
      <w:r>
        <w:rPr>
          <w:rFonts w:ascii="Arial" w:hAnsi="Arial" w:cs="Arial"/>
          <w:color w:val="000000"/>
          <w:sz w:val="21"/>
          <w:szCs w:val="21"/>
        </w:rPr>
        <w:t>cuidado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  de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esta manera se fomenta en los pequeños la cultura d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e la reforestación en  pro del medio  ambiente,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un  tema muy importante para el edil de Bacalar, José Alfredo Contreras Méndez, quien ha emprendido diferentes acciones  por un Bacalar verde, finalizó.</w:t>
      </w: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4114D7" w:rsidP="004114D7">
      <w:pPr>
        <w:pStyle w:val="Ttulo1"/>
        <w:spacing w:before="0" w:beforeAutospacing="0" w:after="150" w:afterAutospacing="0" w:line="312" w:lineRule="atLeast"/>
        <w:jc w:val="center"/>
        <w:textAlignment w:val="baseline"/>
        <w:rPr>
          <w:rFonts w:ascii="inherit" w:hAnsi="inherit"/>
          <w:b w:val="0"/>
          <w:bCs w:val="0"/>
          <w:color w:val="444444"/>
          <w:spacing w:val="-15"/>
          <w:sz w:val="57"/>
          <w:szCs w:val="57"/>
        </w:rPr>
      </w:pPr>
      <w:r>
        <w:rPr>
          <w:rFonts w:ascii="inherit" w:hAnsi="inherit" w:cs="Arial"/>
          <w:noProof/>
          <w:color w:val="DD9933"/>
          <w:sz w:val="27"/>
          <w:szCs w:val="27"/>
          <w:bdr w:val="none" w:sz="0" w:space="0" w:color="auto" w:frame="1"/>
        </w:rPr>
        <w:lastRenderedPageBreak/>
        <w:drawing>
          <wp:anchor distT="0" distB="0" distL="114300" distR="114300" simplePos="0" relativeHeight="251658240" behindDoc="0" locked="0" layoutInCell="1" allowOverlap="1" wp14:anchorId="734F0F4F" wp14:editId="3B0B2F61">
            <wp:simplePos x="0" y="0"/>
            <wp:positionH relativeFrom="column">
              <wp:posOffset>509270</wp:posOffset>
            </wp:positionH>
            <wp:positionV relativeFrom="paragraph">
              <wp:posOffset>1299845</wp:posOffset>
            </wp:positionV>
            <wp:extent cx="4655820" cy="3096260"/>
            <wp:effectExtent l="0" t="0" r="0" b="8890"/>
            <wp:wrapThrough wrapText="bothSides">
              <wp:wrapPolygon edited="0">
                <wp:start x="0" y="0"/>
                <wp:lineTo x="0" y="21529"/>
                <wp:lineTo x="21476" y="21529"/>
                <wp:lineTo x="21476" y="0"/>
                <wp:lineTo x="0" y="0"/>
              </wp:wrapPolygon>
            </wp:wrapThrough>
            <wp:docPr id="11" name="Imagen 11" descr="Reforestació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forestació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D00">
        <w:rPr>
          <w:rFonts w:ascii="inherit" w:hAnsi="inherit"/>
          <w:b w:val="0"/>
          <w:bCs w:val="0"/>
          <w:color w:val="444444"/>
          <w:spacing w:val="-15"/>
          <w:sz w:val="57"/>
          <w:szCs w:val="57"/>
        </w:rPr>
        <w:t>Presidenta infantil de Bacalar y los pequeños regidores reforestaron el parque central</w:t>
      </w:r>
    </w:p>
    <w:p w:rsidR="00AB2D00" w:rsidRDefault="00AB2D00" w:rsidP="00AB2D00">
      <w:pPr>
        <w:pStyle w:val="post-byline"/>
        <w:spacing w:before="0" w:beforeAutospacing="0" w:after="240" w:afterAutospacing="0"/>
        <w:textAlignment w:val="baseline"/>
        <w:rPr>
          <w:rFonts w:ascii="inherit" w:hAnsi="inherit"/>
          <w:caps/>
          <w:color w:val="AAAAAA"/>
          <w:sz w:val="21"/>
          <w:szCs w:val="21"/>
        </w:rPr>
      </w:pPr>
      <w:r>
        <w:rPr>
          <w:rFonts w:ascii="inherit" w:hAnsi="inherit"/>
          <w:caps/>
          <w:color w:val="AAAAAA"/>
          <w:sz w:val="21"/>
          <w:szCs w:val="21"/>
        </w:rPr>
        <w:t>01/05/2014</w:t>
      </w:r>
    </w:p>
    <w:p w:rsidR="00AB2D00" w:rsidRDefault="00AB2D00" w:rsidP="00AB2D00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Bacalar, Quintana Roo.- Como parte de su agenda de actividades y al desempeñarse hoy como presidenta municipal infantil por un día, la niña Deysi Araceli Caamal Canche, acompañada de su cabildo, llevó a cabo la reforestación del parque central de la cabecera municipal, durante la mañana de este día,.</w:t>
      </w: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De esta manera los niños integrantes del cabildo infantil se comprometieron a crear conciencia por acciones que contrarresten el efecto invernadero realizando acciones como sembrar una planta en apoyo a las acciones que realiza la fundación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Plant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For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Planet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Al respectó la presidenta municipal infantil por un día, Deysi Araceli Caamal Canche mencionó que “el medio ambiente es algo que debemos preservar ya que dependemos de él en muchos sentidos y nosotros al igual </w:t>
      </w:r>
      <w:r>
        <w:rPr>
          <w:rFonts w:ascii="Arial" w:hAnsi="Arial" w:cs="Arial"/>
          <w:color w:val="666666"/>
          <w:sz w:val="27"/>
          <w:szCs w:val="27"/>
        </w:rPr>
        <w:lastRenderedPageBreak/>
        <w:t>que los mayores tenemos la obligación de velar por el cuidado de nuestro entornó”.</w:t>
      </w: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Durante esta reforestación, el cabildo infantil sembró doce plantas de </w:t>
      </w:r>
      <w:bookmarkStart w:id="0" w:name="_GoBack"/>
      <w:bookmarkEnd w:id="0"/>
      <w:proofErr w:type="spellStart"/>
      <w:r>
        <w:rPr>
          <w:rFonts w:ascii="Arial" w:hAnsi="Arial" w:cs="Arial"/>
          <w:color w:val="666666"/>
          <w:sz w:val="27"/>
          <w:szCs w:val="27"/>
        </w:rPr>
        <w:t>Maculis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Amarillo, además de que se le obsequio a cada uno una planta igual para que la sembraran en el lugar de su preferencia.</w:t>
      </w: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Este evento se contó con la presencia del Presidente Municipal, José Alfredo Contreras Méndez; la presidenta del Sistema DIF-Bacalar,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Rossina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Maribel Castillo de Contreras; regidores, directores y coordinadores del municipio de Bacalar.</w:t>
      </w:r>
    </w:p>
    <w:p w:rsidR="00AB2D00" w:rsidRDefault="00AB2D00" w:rsidP="00AB2D00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inherit" w:hAnsi="inherit" w:cs="Arial"/>
          <w:noProof/>
          <w:color w:val="DD9933"/>
          <w:sz w:val="27"/>
          <w:szCs w:val="27"/>
          <w:bdr w:val="none" w:sz="0" w:space="0" w:color="auto" w:frame="1"/>
        </w:rPr>
        <w:drawing>
          <wp:inline distT="0" distB="0" distL="0" distR="0">
            <wp:extent cx="1899285" cy="2855595"/>
            <wp:effectExtent l="0" t="0" r="5715" b="1905"/>
            <wp:docPr id="10" name="Imagen 10" descr="Reforestación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forestación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DD9933"/>
          <w:sz w:val="27"/>
          <w:szCs w:val="27"/>
          <w:bdr w:val="none" w:sz="0" w:space="0" w:color="auto" w:frame="1"/>
        </w:rPr>
        <w:drawing>
          <wp:inline distT="0" distB="0" distL="0" distR="0">
            <wp:extent cx="2855595" cy="1899285"/>
            <wp:effectExtent l="0" t="0" r="1905" b="5715"/>
            <wp:docPr id="9" name="Imagen 9" descr="Reforestació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forestació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2D00" w:rsidRDefault="00AB2D00" w:rsidP="00AB2D00"/>
    <w:p w:rsidR="00AB2D00" w:rsidRDefault="00AB2D00" w:rsidP="00AB2D00"/>
    <w:p w:rsidR="00AB2D00" w:rsidRPr="00AB2D00" w:rsidRDefault="00AB2D00" w:rsidP="00AB2D00"/>
    <w:sectPr w:rsidR="00AB2D00" w:rsidRPr="00AB2D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F1A4C"/>
    <w:multiLevelType w:val="multilevel"/>
    <w:tmpl w:val="2C2E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92"/>
    <w:rsid w:val="00112C4D"/>
    <w:rsid w:val="004114D7"/>
    <w:rsid w:val="004F15E5"/>
    <w:rsid w:val="007A6E92"/>
    <w:rsid w:val="00A57616"/>
    <w:rsid w:val="00A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1D37-66EE-4491-82CB-DD373539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6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D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6E9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A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ost-byline">
    <w:name w:val="post-byline"/>
    <w:basedOn w:val="Normal"/>
    <w:rsid w:val="004F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D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scription">
    <w:name w:val="description"/>
    <w:basedOn w:val="Normal"/>
    <w:rsid w:val="00AB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B2D00"/>
  </w:style>
  <w:style w:type="character" w:customStyle="1" w:styleId="hora">
    <w:name w:val="hora"/>
    <w:basedOn w:val="Fuentedeprrafopredeter"/>
    <w:rsid w:val="00AB2D00"/>
  </w:style>
  <w:style w:type="character" w:customStyle="1" w:styleId="btnenviarporemail">
    <w:name w:val="btnenviarporemail"/>
    <w:basedOn w:val="Fuentedeprrafopredeter"/>
    <w:rsid w:val="00AB2D00"/>
  </w:style>
  <w:style w:type="character" w:styleId="Textoennegrita">
    <w:name w:val="Strong"/>
    <w:basedOn w:val="Fuentedeprrafopredeter"/>
    <w:uiPriority w:val="22"/>
    <w:qFormat/>
    <w:rsid w:val="00AB2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757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8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7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2.wp.com/www.delcamponoticias.com/wp-content/uploads/2014/05/Reforestaci%C3%B3n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0.wp.com/www.delcamponoticias.com/wp-content/uploads/2014/05/Reforestaci%C3%B3n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alejandro gonzalez carrillo</dc:creator>
  <cp:keywords/>
  <dc:description/>
  <cp:lastModifiedBy>moises alejandro gonzalez carrillo</cp:lastModifiedBy>
  <cp:revision>2</cp:revision>
  <dcterms:created xsi:type="dcterms:W3CDTF">2014-09-15T21:13:00Z</dcterms:created>
  <dcterms:modified xsi:type="dcterms:W3CDTF">2014-09-15T21:13:00Z</dcterms:modified>
</cp:coreProperties>
</file>