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E2" w:rsidRDefault="00E833E2" w:rsidP="00E833E2">
      <w:pPr>
        <w:pStyle w:val="Normalwebb"/>
      </w:pPr>
      <w:r>
        <w:t>Huddinge kommuns hemtjänsts två första elbilar rullar nu på vägarna i centrala Huddinge och Flemingsberg. Fler elbilar är på gång under våren och successivt ska alla hemtjänstens bilar bytas ut till elbilar om försöket faller väl ut.</w:t>
      </w:r>
      <w:r>
        <w:t xml:space="preserve"> Försöket blev lyckat och nu rullar tio bilar i hemtjänsten verksamhet.</w:t>
      </w:r>
      <w:bookmarkStart w:id="0" w:name="_GoBack"/>
      <w:bookmarkEnd w:id="0"/>
    </w:p>
    <w:p w:rsidR="00E833E2" w:rsidRDefault="00E833E2" w:rsidP="00E833E2">
      <w:pPr>
        <w:pStyle w:val="Normalwebb"/>
      </w:pPr>
      <w:r>
        <w:t>Hemtjänstens medarbetare kör mycket, och ofta kortare sträckor. Korta bilresor i stadsmiljö är annars en stor miljöbov, så eldrivna bilar som inte släpper ut några avgaser lämpar sig särskilt väl för den typen av verksamhet. I stadstrafik kan en fulladdad bil köra upp till sju timmar och bilarna kan laddas på parkeringen över natten.</w:t>
      </w:r>
    </w:p>
    <w:p w:rsidR="00E833E2" w:rsidRDefault="00E833E2" w:rsidP="00E833E2">
      <w:pPr>
        <w:pStyle w:val="Normalwebb"/>
      </w:pPr>
      <w:r>
        <w:t>Bytet till elbilar innebär förutom miljövinsterna även en ekonomisk besparing för kommunen, då milkostnaden i genomsnitt bara blir ungefär 1,55 kronor.</w:t>
      </w:r>
    </w:p>
    <w:p w:rsidR="00780535" w:rsidRDefault="00780535"/>
    <w:sectPr w:rsidR="0078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E2"/>
    <w:rsid w:val="00780535"/>
    <w:rsid w:val="00E8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8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8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4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Pettersson, Johanna</dc:creator>
  <cp:lastModifiedBy>Pettersson, Johanna</cp:lastModifiedBy>
  <cp:revision>1</cp:revision>
  <dcterms:created xsi:type="dcterms:W3CDTF">2014-09-10T12:29:00Z</dcterms:created>
  <dcterms:modified xsi:type="dcterms:W3CDTF">2014-09-10T12:31:00Z</dcterms:modified>
</cp:coreProperties>
</file>