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B0" w:rsidRPr="00782752" w:rsidRDefault="00782752" w:rsidP="00782752">
      <w:pPr>
        <w:pStyle w:val="Sinespaciado"/>
        <w:spacing w:line="360" w:lineRule="auto"/>
        <w:ind w:left="360"/>
        <w:jc w:val="center"/>
        <w:rPr>
          <w:b/>
        </w:rPr>
      </w:pPr>
      <w:r>
        <w:rPr>
          <w:b/>
        </w:rPr>
        <w:t>Anexo 2. Evaluación E</w:t>
      </w:r>
      <w:r w:rsidR="007246B0" w:rsidRPr="00782752">
        <w:rPr>
          <w:b/>
        </w:rPr>
        <w:t>conómica</w:t>
      </w:r>
    </w:p>
    <w:p w:rsidR="007246B0" w:rsidRDefault="007246B0" w:rsidP="007246B0">
      <w:pPr>
        <w:pStyle w:val="Sinespaciado"/>
        <w:spacing w:line="360" w:lineRule="auto"/>
        <w:ind w:left="360"/>
        <w:jc w:val="both"/>
      </w:pPr>
      <w:r>
        <w:t xml:space="preserve">En este anexo se detalla la información </w:t>
      </w:r>
      <w:r w:rsidR="0013733B">
        <w:t>mínima</w:t>
      </w:r>
      <w:r>
        <w:t xml:space="preserve"> que debe de contener la evaluación socioeconómica a la que se  refiere el numeral 10 de las presentes  reglas de operación: </w:t>
      </w:r>
    </w:p>
    <w:p w:rsidR="007246B0" w:rsidRDefault="007246B0" w:rsidP="007246B0">
      <w:pPr>
        <w:pStyle w:val="Sinespaciado"/>
        <w:numPr>
          <w:ilvl w:val="0"/>
          <w:numId w:val="12"/>
        </w:numPr>
        <w:spacing w:line="360" w:lineRule="auto"/>
        <w:jc w:val="both"/>
      </w:pPr>
      <w:r>
        <w:t xml:space="preserve">Ficha técnica – Para las  obras de </w:t>
      </w:r>
      <w:r w:rsidR="00782752">
        <w:t>infraestructura menores</w:t>
      </w:r>
      <w:r>
        <w:t xml:space="preserve"> o iguales a  50 millones de pesos.</w:t>
      </w:r>
    </w:p>
    <w:p w:rsidR="007246B0" w:rsidRDefault="007246B0" w:rsidP="007246B0">
      <w:pPr>
        <w:pStyle w:val="Sinespaciado"/>
        <w:spacing w:line="360" w:lineRule="auto"/>
        <w:ind w:left="360"/>
        <w:jc w:val="both"/>
      </w:pPr>
    </w:p>
    <w:p w:rsidR="007246B0" w:rsidRDefault="007246B0" w:rsidP="003973D4">
      <w:pPr>
        <w:pStyle w:val="Sinespaciado"/>
        <w:numPr>
          <w:ilvl w:val="0"/>
          <w:numId w:val="11"/>
        </w:numPr>
        <w:spacing w:line="360" w:lineRule="auto"/>
        <w:ind w:left="709" w:hanging="229"/>
        <w:jc w:val="both"/>
      </w:pPr>
      <w:r>
        <w:t xml:space="preserve">Información general de la obra de infraestructura </w:t>
      </w:r>
    </w:p>
    <w:p w:rsidR="007246B0" w:rsidRDefault="007246B0" w:rsidP="007246B0">
      <w:pPr>
        <w:pStyle w:val="Sinespaciado"/>
        <w:numPr>
          <w:ilvl w:val="0"/>
          <w:numId w:val="10"/>
        </w:numPr>
        <w:spacing w:line="360" w:lineRule="auto"/>
        <w:jc w:val="both"/>
      </w:pPr>
      <w:r>
        <w:t>Nombre de la obra</w:t>
      </w:r>
    </w:p>
    <w:p w:rsidR="0013733B" w:rsidRDefault="009A35B9" w:rsidP="0013733B">
      <w:pPr>
        <w:pStyle w:val="Sinespaciado"/>
        <w:spacing w:line="360" w:lineRule="auto"/>
        <w:ind w:left="720"/>
        <w:jc w:val="both"/>
      </w:pPr>
      <w:r>
        <w:t>“</w:t>
      </w:r>
      <w:r w:rsidR="0013733B">
        <w:t>Corredor U</w:t>
      </w:r>
      <w:r>
        <w:t>rbano Sustentable De La Reforma”</w:t>
      </w:r>
    </w:p>
    <w:p w:rsidR="007246B0" w:rsidRDefault="007246B0" w:rsidP="007246B0">
      <w:pPr>
        <w:pStyle w:val="Sinespaciado"/>
        <w:numPr>
          <w:ilvl w:val="0"/>
          <w:numId w:val="10"/>
        </w:numPr>
        <w:spacing w:line="360" w:lineRule="auto"/>
        <w:jc w:val="both"/>
      </w:pPr>
      <w:r>
        <w:t>Fuentes de financiamiento</w:t>
      </w:r>
    </w:p>
    <w:p w:rsidR="0013733B" w:rsidRDefault="0013733B" w:rsidP="0013733B">
      <w:pPr>
        <w:pStyle w:val="Sinespaciado"/>
        <w:spacing w:line="360" w:lineRule="auto"/>
        <w:ind w:left="720"/>
        <w:jc w:val="both"/>
      </w:pPr>
      <w:r>
        <w:t>FAIP Fondo de Apoyo a la Infraes</w:t>
      </w:r>
      <w:bookmarkStart w:id="0" w:name="_GoBack"/>
      <w:bookmarkEnd w:id="0"/>
      <w:r>
        <w:t xml:space="preserve">tructura Productiva </w:t>
      </w:r>
    </w:p>
    <w:p w:rsidR="007246B0" w:rsidRDefault="007246B0" w:rsidP="007246B0">
      <w:pPr>
        <w:pStyle w:val="Sinespaciado"/>
        <w:numPr>
          <w:ilvl w:val="0"/>
          <w:numId w:val="10"/>
        </w:numPr>
        <w:spacing w:line="360" w:lineRule="auto"/>
        <w:jc w:val="both"/>
      </w:pPr>
      <w:r>
        <w:t>Calendario de inversión y ejecución</w:t>
      </w:r>
    </w:p>
    <w:p w:rsidR="0013733B" w:rsidRDefault="00132C27" w:rsidP="00132C27">
      <w:pPr>
        <w:pStyle w:val="Sinespaciado"/>
        <w:spacing w:line="360" w:lineRule="auto"/>
        <w:ind w:left="284" w:hanging="426"/>
        <w:jc w:val="both"/>
      </w:pPr>
      <w:r w:rsidRPr="00132C27">
        <w:rPr>
          <w:noProof/>
          <w:lang w:eastAsia="es-MX"/>
        </w:rPr>
        <w:drawing>
          <wp:inline distT="0" distB="0" distL="0" distR="0">
            <wp:extent cx="6359736" cy="2057400"/>
            <wp:effectExtent l="0" t="0" r="3175" b="0"/>
            <wp:docPr id="5" name="Imagen 5" descr="C:\Users\ENRIQUE\Desktop\cua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RIQUE\Desktop\cuadr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0078" cy="2089861"/>
                    </a:xfrm>
                    <a:prstGeom prst="rect">
                      <a:avLst/>
                    </a:prstGeom>
                    <a:noFill/>
                    <a:ln>
                      <a:noFill/>
                    </a:ln>
                  </pic:spPr>
                </pic:pic>
              </a:graphicData>
            </a:graphic>
          </wp:inline>
        </w:drawing>
      </w:r>
      <w:r w:rsidRPr="00132C27">
        <w:rPr>
          <w:noProof/>
          <w:lang w:eastAsia="es-MX"/>
        </w:rPr>
        <w:t xml:space="preserve"> </w:t>
      </w:r>
    </w:p>
    <w:p w:rsidR="0013733B" w:rsidRDefault="007246B0" w:rsidP="0013733B">
      <w:pPr>
        <w:pStyle w:val="Sinespaciado"/>
        <w:numPr>
          <w:ilvl w:val="0"/>
          <w:numId w:val="10"/>
        </w:numPr>
        <w:spacing w:line="360" w:lineRule="auto"/>
        <w:jc w:val="both"/>
      </w:pPr>
      <w:r>
        <w:t xml:space="preserve">Monto de inversión </w:t>
      </w:r>
    </w:p>
    <w:p w:rsidR="0013733B" w:rsidRDefault="0013733B" w:rsidP="0013733B">
      <w:pPr>
        <w:pStyle w:val="Sinespaciado"/>
        <w:spacing w:line="360" w:lineRule="auto"/>
        <w:ind w:left="720"/>
        <w:jc w:val="both"/>
      </w:pPr>
      <w:r>
        <w:t>40,351,</w:t>
      </w:r>
      <w:r w:rsidR="00DC7AD5">
        <w:t xml:space="preserve"> </w:t>
      </w:r>
      <w:r>
        <w:t>999.48 Mxn</w:t>
      </w:r>
    </w:p>
    <w:p w:rsidR="007246B0" w:rsidRDefault="007246B0" w:rsidP="007246B0">
      <w:pPr>
        <w:pStyle w:val="Sinespaciado"/>
        <w:numPr>
          <w:ilvl w:val="0"/>
          <w:numId w:val="10"/>
        </w:numPr>
        <w:spacing w:line="360" w:lineRule="auto"/>
        <w:jc w:val="both"/>
      </w:pPr>
      <w:r>
        <w:t xml:space="preserve">Horizonte de evaluación </w:t>
      </w:r>
    </w:p>
    <w:p w:rsidR="0013733B" w:rsidRDefault="0013733B" w:rsidP="0013733B">
      <w:pPr>
        <w:pStyle w:val="Sinespaciado"/>
        <w:spacing w:line="360" w:lineRule="auto"/>
        <w:ind w:left="720"/>
        <w:jc w:val="both"/>
      </w:pPr>
      <w:r>
        <w:t xml:space="preserve">30 años </w:t>
      </w:r>
    </w:p>
    <w:p w:rsidR="007246B0" w:rsidRDefault="007246B0" w:rsidP="007246B0">
      <w:pPr>
        <w:pStyle w:val="Sinespaciado"/>
        <w:numPr>
          <w:ilvl w:val="0"/>
          <w:numId w:val="10"/>
        </w:numPr>
        <w:spacing w:line="360" w:lineRule="auto"/>
        <w:jc w:val="both"/>
      </w:pPr>
      <w:r>
        <w:t xml:space="preserve">Localización georreferenciada, y en su caso mapa de ubicación </w:t>
      </w:r>
    </w:p>
    <w:p w:rsidR="00FD2CFC" w:rsidRDefault="0013733B" w:rsidP="00FD2CFC">
      <w:pPr>
        <w:pStyle w:val="Sinespaciado"/>
        <w:spacing w:line="360" w:lineRule="auto"/>
        <w:ind w:left="720"/>
        <w:jc w:val="both"/>
      </w:pPr>
      <w:r>
        <w:rPr>
          <w:noProof/>
          <w:lang w:eastAsia="es-MX"/>
        </w:rPr>
        <w:lastRenderedPageBreak/>
        <w:drawing>
          <wp:inline distT="0" distB="0" distL="0" distR="0">
            <wp:extent cx="5218271" cy="3371850"/>
            <wp:effectExtent l="0" t="0" r="1905" b="0"/>
            <wp:docPr id="2" name="Imagen 2" descr="C:\Users\IMPLANSM\Desktop\Presentación1\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PLANSM\Desktop\Presentación1\Diapositiva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129" r="9910"/>
                    <a:stretch/>
                  </pic:blipFill>
                  <pic:spPr bwMode="auto">
                    <a:xfrm>
                      <a:off x="0" y="0"/>
                      <a:ext cx="5222786" cy="3374768"/>
                    </a:xfrm>
                    <a:prstGeom prst="rect">
                      <a:avLst/>
                    </a:prstGeom>
                    <a:noFill/>
                    <a:ln>
                      <a:noFill/>
                    </a:ln>
                    <a:extLst>
                      <a:ext uri="{53640926-AAD7-44D8-BBD7-CCE9431645EC}">
                        <a14:shadowObscured xmlns:a14="http://schemas.microsoft.com/office/drawing/2010/main"/>
                      </a:ext>
                    </a:extLst>
                  </pic:spPr>
                </pic:pic>
              </a:graphicData>
            </a:graphic>
          </wp:inline>
        </w:drawing>
      </w:r>
    </w:p>
    <w:p w:rsidR="007246B0" w:rsidRDefault="007246B0" w:rsidP="00C27073">
      <w:pPr>
        <w:pStyle w:val="Sinespaciado"/>
        <w:spacing w:line="360" w:lineRule="auto"/>
        <w:jc w:val="both"/>
      </w:pPr>
    </w:p>
    <w:p w:rsidR="007246B0" w:rsidRDefault="007246B0" w:rsidP="00C27073">
      <w:pPr>
        <w:pStyle w:val="Sinespaciado"/>
        <w:spacing w:line="360" w:lineRule="auto"/>
        <w:jc w:val="both"/>
      </w:pPr>
    </w:p>
    <w:p w:rsidR="008930F5" w:rsidRPr="00A233B0" w:rsidRDefault="008930F5" w:rsidP="00C27073">
      <w:pPr>
        <w:pStyle w:val="Sinespaciado"/>
        <w:spacing w:line="360" w:lineRule="auto"/>
        <w:jc w:val="both"/>
      </w:pPr>
      <w:r w:rsidRPr="00A233B0">
        <w:t>II. Alineación estratégica</w:t>
      </w:r>
    </w:p>
    <w:p w:rsidR="00A17705" w:rsidRPr="00C27073" w:rsidRDefault="008930F5" w:rsidP="00C27073">
      <w:pPr>
        <w:pStyle w:val="Prrafodelista"/>
        <w:numPr>
          <w:ilvl w:val="0"/>
          <w:numId w:val="2"/>
        </w:numPr>
        <w:spacing w:line="360" w:lineRule="auto"/>
        <w:jc w:val="both"/>
      </w:pPr>
      <w:r w:rsidRPr="00C27073">
        <w:t xml:space="preserve">Los objetivos, estrategias y líneas de acción que atiende la obra de infraestructura, conforme al Plan Nacional de Desarrollo correspondiente y los programas gubernamentales, así como al Plan Estatal de Desarrollo y programas que deriven del mismo. </w:t>
      </w:r>
    </w:p>
    <w:p w:rsidR="00E672F6" w:rsidRPr="00A233B0" w:rsidRDefault="00E672F6" w:rsidP="00C27073">
      <w:pPr>
        <w:pStyle w:val="Sinespaciado"/>
        <w:spacing w:line="360" w:lineRule="auto"/>
        <w:ind w:left="360"/>
        <w:jc w:val="both"/>
      </w:pPr>
      <w:r w:rsidRPr="00A233B0">
        <w:t xml:space="preserve">En materia de cambio climático, el Plan Nacional de Desarrollo fija una Estrategia concreta en la meta 4, “objetivo 4.4. Impulsar y orientar un crecimiento verde incluyente y facilitador que preserve nuestro patrimonio natural al mismo tiempo que genere riqueza, competitividad y empleo”. La estrategia corresponde al numeral 4.4.3, y consiste en fortalecer la política nacional de cambio climático y cuidado al medio ambiente para transitar hacia una economía competitiva, sustentable, resiliente y de bajo carbono. </w:t>
      </w:r>
    </w:p>
    <w:p w:rsidR="00E672F6" w:rsidRPr="00A233B0" w:rsidRDefault="00E672F6" w:rsidP="00C27073">
      <w:pPr>
        <w:pStyle w:val="Sinespaciado"/>
        <w:spacing w:line="360" w:lineRule="auto"/>
        <w:ind w:left="360"/>
        <w:jc w:val="both"/>
      </w:pPr>
      <w:r w:rsidRPr="00A233B0">
        <w:t>Esta estrategia fija once líneas de acción en materia de cambio climático, estas son:</w:t>
      </w:r>
    </w:p>
    <w:p w:rsidR="00E672F6" w:rsidRPr="00A233B0" w:rsidRDefault="00E672F6" w:rsidP="00C27073">
      <w:pPr>
        <w:pStyle w:val="Sinespaciado"/>
        <w:spacing w:line="360" w:lineRule="auto"/>
        <w:ind w:left="360"/>
        <w:jc w:val="both"/>
      </w:pPr>
      <w:r w:rsidRPr="00A233B0">
        <w:t>•</w:t>
      </w:r>
      <w:r w:rsidRPr="00A233B0">
        <w:tab/>
        <w:t>Ampliar la cobertura de infraestructura y programas ambientales que protejan la salud pública y garanticen la conservación de los ecosistemas y recursos naturales.</w:t>
      </w:r>
    </w:p>
    <w:p w:rsidR="00E672F6" w:rsidRPr="00A233B0" w:rsidRDefault="00E672F6" w:rsidP="00C27073">
      <w:pPr>
        <w:pStyle w:val="Sinespaciado"/>
        <w:spacing w:line="360" w:lineRule="auto"/>
        <w:ind w:left="360"/>
        <w:jc w:val="both"/>
      </w:pPr>
      <w:r w:rsidRPr="00A233B0">
        <w:t>•</w:t>
      </w:r>
      <w:r w:rsidRPr="00A233B0">
        <w:tab/>
        <w:t>Desarrollar las instituciones e instrumentos de política del Sistema Nacional de Cambio Climático.</w:t>
      </w:r>
    </w:p>
    <w:p w:rsidR="00E672F6" w:rsidRPr="00A233B0" w:rsidRDefault="00E672F6" w:rsidP="00C27073">
      <w:pPr>
        <w:pStyle w:val="Sinespaciado"/>
        <w:spacing w:line="360" w:lineRule="auto"/>
        <w:ind w:left="360"/>
        <w:jc w:val="both"/>
      </w:pPr>
      <w:r w:rsidRPr="00A233B0">
        <w:lastRenderedPageBreak/>
        <w:t>•</w:t>
      </w:r>
      <w:r w:rsidRPr="00A233B0">
        <w:tab/>
        <w:t>Acelerar el tránsito hacia un desarrollo bajo en carbono en los sectores productivos primarios, industriales y de la construcción, así como en los servicios urbanos, turísticos y de transporte.</w:t>
      </w:r>
    </w:p>
    <w:p w:rsidR="00E672F6" w:rsidRPr="00A233B0" w:rsidRDefault="00E672F6" w:rsidP="00C27073">
      <w:pPr>
        <w:pStyle w:val="Sinespaciado"/>
        <w:spacing w:line="360" w:lineRule="auto"/>
        <w:ind w:left="360"/>
        <w:jc w:val="both"/>
      </w:pPr>
      <w:r w:rsidRPr="00A233B0">
        <w:t>•</w:t>
      </w:r>
      <w:r w:rsidRPr="00A233B0">
        <w:tab/>
        <w:t>Promover el uso de sistemas y tecnologías avanzados, de alta eficiencia energética y de baja o nula generación de contaminantes o compuestos de efecto invernadero.</w:t>
      </w:r>
    </w:p>
    <w:p w:rsidR="00E672F6" w:rsidRPr="00A233B0" w:rsidRDefault="00E672F6" w:rsidP="00C27073">
      <w:pPr>
        <w:pStyle w:val="Sinespaciado"/>
        <w:spacing w:line="360" w:lineRule="auto"/>
        <w:ind w:left="360"/>
        <w:jc w:val="both"/>
      </w:pPr>
      <w:r w:rsidRPr="00A233B0">
        <w:t>•</w:t>
      </w:r>
      <w:r w:rsidRPr="00A233B0">
        <w:tab/>
        <w:t>Impulsar y fortalecer la cooperación regional e internacional en materia de cambio climático, biodiversidad y medio ambiente.</w:t>
      </w:r>
    </w:p>
    <w:p w:rsidR="00E672F6" w:rsidRPr="00A233B0" w:rsidRDefault="00E672F6" w:rsidP="00C27073">
      <w:pPr>
        <w:pStyle w:val="Sinespaciado"/>
        <w:spacing w:line="360" w:lineRule="auto"/>
        <w:ind w:left="360"/>
        <w:jc w:val="both"/>
      </w:pPr>
      <w:r w:rsidRPr="00A233B0">
        <w:t>•</w:t>
      </w:r>
      <w:r w:rsidRPr="00A233B0">
        <w:tab/>
        <w:t>Lograr un manejo integral de residuos sólidos, de manejos especiales y peligrosos, que incluya el aprovechamiento de los materiales que resulten y minimice los riesgos a la población y al medio ambiente.</w:t>
      </w:r>
    </w:p>
    <w:p w:rsidR="00E672F6" w:rsidRPr="00A233B0" w:rsidRDefault="00E672F6" w:rsidP="00C27073">
      <w:pPr>
        <w:pStyle w:val="Sinespaciado"/>
        <w:spacing w:line="360" w:lineRule="auto"/>
        <w:ind w:left="360"/>
        <w:jc w:val="both"/>
      </w:pPr>
      <w:r w:rsidRPr="00A233B0">
        <w:t>•</w:t>
      </w:r>
      <w:r w:rsidRPr="00A233B0">
        <w:tab/>
        <w:t>Realizar investigación científica y tecnológica, generar información y desarrollar sistemas de información para diseñar políticas ambientales y de mitigación y adaptación al cambio climático.</w:t>
      </w:r>
    </w:p>
    <w:p w:rsidR="00E672F6" w:rsidRPr="00A233B0" w:rsidRDefault="00E672F6" w:rsidP="00C27073">
      <w:pPr>
        <w:pStyle w:val="Sinespaciado"/>
        <w:spacing w:line="360" w:lineRule="auto"/>
        <w:ind w:left="360"/>
        <w:jc w:val="both"/>
      </w:pPr>
      <w:r w:rsidRPr="00A233B0">
        <w:t>•</w:t>
      </w:r>
      <w:r w:rsidRPr="00A233B0">
        <w:tab/>
        <w:t>Lograr el ordenamiento ecológico del territorio en las regiones y circunscripciones políticas prioritarias y estratégicas, en especial en las zonas de mayor vulnerabilidad climática.</w:t>
      </w:r>
    </w:p>
    <w:p w:rsidR="00E672F6" w:rsidRPr="00A233B0" w:rsidRDefault="00E672F6" w:rsidP="00C27073">
      <w:pPr>
        <w:pStyle w:val="Sinespaciado"/>
        <w:spacing w:line="360" w:lineRule="auto"/>
        <w:ind w:left="360"/>
        <w:jc w:val="both"/>
      </w:pPr>
      <w:r w:rsidRPr="00A233B0">
        <w:t>•</w:t>
      </w:r>
      <w:r w:rsidRPr="00A233B0">
        <w:tab/>
        <w:t>Continuar con la incorporación de criterios de sustentabilidad y educación ambiental en el Sistema Educativo Nacional, y fortalecer la formación ambiental en sectores estratégicos</w:t>
      </w:r>
    </w:p>
    <w:p w:rsidR="00E672F6" w:rsidRPr="00A233B0" w:rsidRDefault="00E672F6" w:rsidP="00C27073">
      <w:pPr>
        <w:pStyle w:val="Sinespaciado"/>
        <w:spacing w:line="360" w:lineRule="auto"/>
        <w:ind w:left="360"/>
        <w:jc w:val="both"/>
      </w:pPr>
      <w:r w:rsidRPr="00A233B0">
        <w:t>•</w:t>
      </w:r>
      <w:r w:rsidRPr="00A233B0">
        <w:tab/>
        <w:t>Contribuir a mejorar la calidad del aire y reducir emisiones de compuestos de efecto invernadero mediante combustibles más eficientes, programas de movilidad sustentable y la eliminación de los apoyos ineficientes a los usuarios de los combustibles fósiles.</w:t>
      </w:r>
    </w:p>
    <w:p w:rsidR="00E672F6" w:rsidRPr="00A233B0" w:rsidRDefault="00E672F6" w:rsidP="00C27073">
      <w:pPr>
        <w:pStyle w:val="Sinespaciado"/>
        <w:spacing w:line="360" w:lineRule="auto"/>
        <w:ind w:left="360"/>
        <w:jc w:val="both"/>
      </w:pPr>
      <w:r w:rsidRPr="00A233B0">
        <w:t>•</w:t>
      </w:r>
      <w:r w:rsidRPr="00A233B0">
        <w:tab/>
        <w:t>Lograr un mejor monitoreo de la calidad del aire mediante una mayor calidad de los sistemas de monitoreo existentes y una mejor cobertura de ciudades.</w:t>
      </w:r>
    </w:p>
    <w:p w:rsidR="00A17705" w:rsidRPr="00A233B0" w:rsidRDefault="00A17705" w:rsidP="00C27073">
      <w:pPr>
        <w:pStyle w:val="Sinespaciado"/>
        <w:spacing w:line="360" w:lineRule="auto"/>
        <w:ind w:left="360"/>
        <w:jc w:val="both"/>
      </w:pPr>
      <w:r w:rsidRPr="00A233B0">
        <w:t>E</w:t>
      </w:r>
      <w:r w:rsidR="00E672F6" w:rsidRPr="00A233B0">
        <w:t>l actual proyecto considera en igual medida como</w:t>
      </w:r>
      <w:r w:rsidRPr="00A233B0">
        <w:t xml:space="preserve"> base para la planeación</w:t>
      </w:r>
      <w:r w:rsidR="00E672F6" w:rsidRPr="00A233B0">
        <w:t>,</w:t>
      </w:r>
      <w:r w:rsidRPr="00A233B0">
        <w:t xml:space="preserve"> la Estrategia Nacional para el Cambio Climático visión 10-20-40 que deriva de la Ley General de Cambio Climático. En esta estrategia se establece que entre las medidas de mitigación se encuentran las siguientes acciones</w:t>
      </w:r>
    </w:p>
    <w:p w:rsidR="00A17705" w:rsidRPr="00A233B0" w:rsidRDefault="00A17705" w:rsidP="00C27073">
      <w:pPr>
        <w:pStyle w:val="Sinespaciado"/>
        <w:spacing w:line="360" w:lineRule="auto"/>
        <w:ind w:left="360"/>
        <w:jc w:val="both"/>
      </w:pPr>
      <w:r w:rsidRPr="00A233B0">
        <w:t xml:space="preserve">M1. Acelerar la transición energética hacia fuentes de energía limpia </w:t>
      </w:r>
    </w:p>
    <w:p w:rsidR="00A17705" w:rsidRPr="00A233B0" w:rsidRDefault="00A17705" w:rsidP="00C27073">
      <w:pPr>
        <w:pStyle w:val="Sinespaciado"/>
        <w:spacing w:line="360" w:lineRule="auto"/>
        <w:ind w:left="360"/>
        <w:jc w:val="both"/>
      </w:pPr>
      <w:r w:rsidRPr="00A233B0">
        <w:t xml:space="preserve">M2. Reducir la intensidad energética mediante esquemas de eficiencia y consumo responsable </w:t>
      </w:r>
    </w:p>
    <w:p w:rsidR="00A17705" w:rsidRPr="00A233B0" w:rsidRDefault="00A17705" w:rsidP="00C27073">
      <w:pPr>
        <w:pStyle w:val="Sinespaciado"/>
        <w:spacing w:line="360" w:lineRule="auto"/>
        <w:ind w:left="360"/>
        <w:jc w:val="both"/>
      </w:pPr>
      <w:r w:rsidRPr="00A233B0">
        <w:t xml:space="preserve">M3. Transitar a modelos de ciudades sustentables con sistemas de movilidad, gestión integral de residuos y edificaciones de baja huella de carbono </w:t>
      </w:r>
    </w:p>
    <w:p w:rsidR="00A17705" w:rsidRPr="00A233B0" w:rsidRDefault="00A17705" w:rsidP="00C27073">
      <w:pPr>
        <w:pStyle w:val="Sinespaciado"/>
        <w:spacing w:line="360" w:lineRule="auto"/>
        <w:ind w:left="360"/>
        <w:jc w:val="both"/>
      </w:pPr>
      <w:r w:rsidRPr="00A233B0">
        <w:t>M5. Reducir emisiones de Contaminantes Climáticos de Vida Corta y propiciar co</w:t>
      </w:r>
      <w:r w:rsidR="001B3170" w:rsidRPr="00A233B0">
        <w:t>-</w:t>
      </w:r>
      <w:r w:rsidRPr="00A233B0">
        <w:t>beneficios de salud y bienestar.</w:t>
      </w:r>
    </w:p>
    <w:p w:rsidR="00977841" w:rsidRDefault="00635449" w:rsidP="00C27073">
      <w:pPr>
        <w:pStyle w:val="Sinespaciado"/>
        <w:spacing w:line="360" w:lineRule="auto"/>
        <w:ind w:left="360"/>
        <w:jc w:val="both"/>
      </w:pPr>
      <w:r w:rsidRPr="00A233B0">
        <w:lastRenderedPageBreak/>
        <w:t xml:space="preserve"> En cuanto al nivel Municipal </w:t>
      </w:r>
      <w:r w:rsidR="00977841" w:rsidRPr="00A233B0">
        <w:t>A partir del año 2013, por instrucciones del Presidente Municipal de Hermosillo, Alejandro López Caballero a través del Instituto Municipal de Planea</w:t>
      </w:r>
      <w:r w:rsidR="009A35B9">
        <w:t>ción Urbana de Hermosillo se dio</w:t>
      </w:r>
      <w:r w:rsidR="00977841" w:rsidRPr="00A233B0">
        <w:t xml:space="preserve"> inicio a la elaboración del Plan integral de Movilidad Urbana Sustentable, siendo asesorados por ITDP (Instituto de Políticas para el Transporte y el Desarrollo) México, dicho plan tiene como políticas centrales: </w:t>
      </w:r>
    </w:p>
    <w:p w:rsidR="00782752" w:rsidRPr="00A233B0" w:rsidRDefault="00782752" w:rsidP="00C27073">
      <w:pPr>
        <w:pStyle w:val="Sinespaciado"/>
        <w:spacing w:line="360" w:lineRule="auto"/>
        <w:ind w:left="360"/>
        <w:jc w:val="both"/>
      </w:pPr>
    </w:p>
    <w:p w:rsidR="00977841" w:rsidRPr="00A233B0" w:rsidRDefault="00977841" w:rsidP="00782752">
      <w:pPr>
        <w:pStyle w:val="Sinespaciado"/>
        <w:numPr>
          <w:ilvl w:val="0"/>
          <w:numId w:val="14"/>
        </w:numPr>
        <w:spacing w:line="360" w:lineRule="auto"/>
        <w:ind w:left="709"/>
        <w:jc w:val="both"/>
      </w:pPr>
      <w:r w:rsidRPr="00A233B0">
        <w:t>Dar preferencia al transporte público sobre el privado</w:t>
      </w:r>
    </w:p>
    <w:p w:rsidR="00977841" w:rsidRPr="00A233B0" w:rsidRDefault="00977841" w:rsidP="00782752">
      <w:pPr>
        <w:pStyle w:val="Sinespaciado"/>
        <w:numPr>
          <w:ilvl w:val="0"/>
          <w:numId w:val="14"/>
        </w:numPr>
        <w:spacing w:line="360" w:lineRule="auto"/>
        <w:ind w:left="709"/>
        <w:jc w:val="both"/>
      </w:pPr>
      <w:r w:rsidRPr="00A233B0">
        <w:t xml:space="preserve">Facilitar la movilidad peatonal y ciclista </w:t>
      </w:r>
    </w:p>
    <w:p w:rsidR="00977841" w:rsidRPr="00A233B0" w:rsidRDefault="00977841" w:rsidP="00782752">
      <w:pPr>
        <w:pStyle w:val="Sinespaciado"/>
        <w:numPr>
          <w:ilvl w:val="0"/>
          <w:numId w:val="14"/>
        </w:numPr>
        <w:spacing w:line="360" w:lineRule="auto"/>
        <w:ind w:left="709"/>
        <w:jc w:val="both"/>
      </w:pPr>
      <w:r w:rsidRPr="00A233B0">
        <w:t xml:space="preserve">Promover la seguridad vial y disminuir accidentes </w:t>
      </w:r>
    </w:p>
    <w:p w:rsidR="00977841" w:rsidRPr="00A233B0" w:rsidRDefault="00977841" w:rsidP="00782752">
      <w:pPr>
        <w:pStyle w:val="Sinespaciado"/>
        <w:numPr>
          <w:ilvl w:val="0"/>
          <w:numId w:val="14"/>
        </w:numPr>
        <w:spacing w:line="360" w:lineRule="auto"/>
        <w:ind w:left="709"/>
        <w:jc w:val="both"/>
      </w:pPr>
      <w:r w:rsidRPr="00A233B0">
        <w:t>Otorgar accesibilidad para todos los usuarios en todo lugar de la ciudad</w:t>
      </w:r>
    </w:p>
    <w:p w:rsidR="00145C70" w:rsidRPr="00A233B0" w:rsidRDefault="00977841" w:rsidP="00782752">
      <w:pPr>
        <w:pStyle w:val="Sinespaciado"/>
        <w:numPr>
          <w:ilvl w:val="0"/>
          <w:numId w:val="14"/>
        </w:numPr>
        <w:spacing w:line="360" w:lineRule="auto"/>
        <w:ind w:left="709"/>
        <w:jc w:val="both"/>
      </w:pPr>
      <w:r w:rsidRPr="00A233B0">
        <w:t>Disminuir el tiempo de viaje y las distancias recorridas mediante un reordenamiento del suelo</w:t>
      </w:r>
    </w:p>
    <w:p w:rsidR="00977841" w:rsidRPr="00A233B0" w:rsidRDefault="00977841" w:rsidP="00C27073">
      <w:pPr>
        <w:pStyle w:val="Sinespaciado"/>
        <w:spacing w:line="360" w:lineRule="auto"/>
        <w:ind w:left="360"/>
        <w:jc w:val="both"/>
      </w:pPr>
      <w:r w:rsidRPr="00A233B0">
        <w:t> </w:t>
      </w:r>
    </w:p>
    <w:p w:rsidR="001B3170" w:rsidRPr="00A233B0" w:rsidRDefault="00977841" w:rsidP="00C27073">
      <w:pPr>
        <w:pStyle w:val="Sinespaciado"/>
        <w:spacing w:line="360" w:lineRule="auto"/>
        <w:ind w:left="360"/>
        <w:jc w:val="both"/>
      </w:pPr>
      <w:r w:rsidRPr="00A233B0">
        <w:t>Paralelamente se realizó la modificación del Programa de Desarrollo Urbano del Centro de Población de Hermosillo, mismo que contiene las estrategias referentes a la movilidad y el transporte en el área urbana.</w:t>
      </w:r>
    </w:p>
    <w:p w:rsidR="001B3170" w:rsidRDefault="00977841" w:rsidP="00C27073">
      <w:pPr>
        <w:pStyle w:val="Sinespaciado"/>
        <w:spacing w:line="360" w:lineRule="auto"/>
        <w:ind w:left="360"/>
        <w:jc w:val="both"/>
      </w:pPr>
      <w:r w:rsidRPr="00A233B0">
        <w:t xml:space="preserve"> La acción prioritaria programada en el corto plazo es integrar la infraestructura ciclista necesaria en la vialidad determinada como eje articu</w:t>
      </w:r>
      <w:r w:rsidR="009A35B9">
        <w:t>lador ciclista del tramo vial Calle d</w:t>
      </w:r>
      <w:r w:rsidRPr="00A233B0">
        <w:t>e la Reforma, desd</w:t>
      </w:r>
      <w:r w:rsidR="00145C70" w:rsidRPr="00A233B0">
        <w:t>e el Bulevar Colosio hasta el B</w:t>
      </w:r>
      <w:r w:rsidRPr="00A233B0">
        <w:t xml:space="preserve">ulevar Progreso, con una extensión de </w:t>
      </w:r>
      <w:r w:rsidR="00AC1538">
        <w:t>7.36</w:t>
      </w:r>
      <w:r w:rsidR="00A539B1" w:rsidRPr="00A233B0">
        <w:t xml:space="preserve"> </w:t>
      </w:r>
      <w:r w:rsidRPr="00A233B0">
        <w:t>Km.</w:t>
      </w:r>
      <w:r w:rsidR="001B3170" w:rsidRPr="001B3170">
        <w:t xml:space="preserve"> </w:t>
      </w:r>
      <w:r w:rsidR="001B3170" w:rsidRPr="00A233B0">
        <w:t>priorizando aquellas que están relacionadas con</w:t>
      </w:r>
      <w:r w:rsidR="002171E7" w:rsidRPr="00A233B0">
        <w:t xml:space="preserve"> los siguientes Objetivos:</w:t>
      </w:r>
    </w:p>
    <w:p w:rsidR="00782752" w:rsidRPr="00A233B0" w:rsidRDefault="00782752" w:rsidP="00C27073">
      <w:pPr>
        <w:pStyle w:val="Sinespaciado"/>
        <w:spacing w:line="360" w:lineRule="auto"/>
        <w:ind w:left="360"/>
        <w:jc w:val="both"/>
      </w:pPr>
    </w:p>
    <w:p w:rsidR="001B3170" w:rsidRPr="00A233B0" w:rsidRDefault="001B3170" w:rsidP="00C27073">
      <w:pPr>
        <w:pStyle w:val="Sinespaciado"/>
        <w:spacing w:line="360" w:lineRule="auto"/>
        <w:ind w:left="360"/>
        <w:jc w:val="both"/>
      </w:pPr>
      <w:r w:rsidRPr="00A233B0">
        <w:t>Movilidad</w:t>
      </w:r>
    </w:p>
    <w:p w:rsidR="001B3170" w:rsidRPr="00A233B0" w:rsidRDefault="001B3170" w:rsidP="00C27073">
      <w:pPr>
        <w:pStyle w:val="Sinespaciado"/>
        <w:spacing w:line="360" w:lineRule="auto"/>
        <w:ind w:left="360"/>
        <w:jc w:val="both"/>
      </w:pPr>
      <w:r w:rsidRPr="00A233B0">
        <w:t>•</w:t>
      </w:r>
      <w:r w:rsidRPr="00A233B0">
        <w:tab/>
        <w:t>Incentivar la movilidad no motorizada fomentado la incorporación de elementos constructivos que faciliten al peatón y al ciclista el traslado hacia los centros laborales, educativos y sociales desde las áreas habitacionales.</w:t>
      </w:r>
    </w:p>
    <w:p w:rsidR="001B3170" w:rsidRDefault="001B3170" w:rsidP="00C27073">
      <w:pPr>
        <w:pStyle w:val="Sinespaciado"/>
        <w:spacing w:line="360" w:lineRule="auto"/>
        <w:ind w:left="360"/>
        <w:jc w:val="both"/>
      </w:pPr>
      <w:r w:rsidRPr="00A233B0">
        <w:t>•</w:t>
      </w:r>
      <w:r w:rsidRPr="00A233B0">
        <w:tab/>
        <w:t>Incentivar la conectividad entre los espacios públicos</w:t>
      </w:r>
      <w:r w:rsidR="005276E1" w:rsidRPr="00A233B0">
        <w:t xml:space="preserve"> urbanos</w:t>
      </w:r>
    </w:p>
    <w:p w:rsidR="00782752" w:rsidRPr="00A233B0" w:rsidRDefault="00782752" w:rsidP="00C27073">
      <w:pPr>
        <w:pStyle w:val="Sinespaciado"/>
        <w:spacing w:line="360" w:lineRule="auto"/>
        <w:ind w:left="360"/>
        <w:jc w:val="both"/>
      </w:pPr>
    </w:p>
    <w:p w:rsidR="00782752" w:rsidRPr="00A233B0" w:rsidRDefault="001B3170" w:rsidP="00782752">
      <w:pPr>
        <w:pStyle w:val="Sinespaciado"/>
        <w:spacing w:line="360" w:lineRule="auto"/>
        <w:ind w:left="360"/>
        <w:jc w:val="both"/>
      </w:pPr>
      <w:r w:rsidRPr="00A233B0">
        <w:t>Medio ambiente</w:t>
      </w:r>
    </w:p>
    <w:p w:rsidR="001B3170" w:rsidRDefault="001B3170" w:rsidP="00C27073">
      <w:pPr>
        <w:pStyle w:val="Sinespaciado"/>
        <w:spacing w:line="360" w:lineRule="auto"/>
        <w:ind w:left="360"/>
        <w:jc w:val="both"/>
      </w:pPr>
      <w:r w:rsidRPr="00A233B0">
        <w:t>•</w:t>
      </w:r>
      <w:r w:rsidRPr="00A233B0">
        <w:tab/>
        <w:t>Disminuir las emisiones de gases de efecto invernadero producidos por vehículos motorizados</w:t>
      </w:r>
    </w:p>
    <w:p w:rsidR="00782752" w:rsidRDefault="00782752" w:rsidP="00C27073">
      <w:pPr>
        <w:pStyle w:val="Sinespaciado"/>
        <w:spacing w:line="360" w:lineRule="auto"/>
        <w:ind w:left="360"/>
        <w:jc w:val="both"/>
      </w:pPr>
    </w:p>
    <w:p w:rsidR="00782752" w:rsidRPr="00A233B0" w:rsidRDefault="00782752" w:rsidP="00C27073">
      <w:pPr>
        <w:pStyle w:val="Sinespaciado"/>
        <w:spacing w:line="360" w:lineRule="auto"/>
        <w:ind w:left="360"/>
        <w:jc w:val="both"/>
      </w:pPr>
    </w:p>
    <w:p w:rsidR="00782752" w:rsidRPr="00A233B0" w:rsidRDefault="001B3170" w:rsidP="00782752">
      <w:pPr>
        <w:pStyle w:val="Sinespaciado"/>
        <w:spacing w:line="360" w:lineRule="auto"/>
        <w:ind w:left="360"/>
        <w:jc w:val="both"/>
      </w:pPr>
      <w:r w:rsidRPr="00A233B0">
        <w:lastRenderedPageBreak/>
        <w:t>Energía</w:t>
      </w:r>
    </w:p>
    <w:p w:rsidR="001B3170" w:rsidRPr="00A233B0" w:rsidRDefault="001B3170" w:rsidP="00C27073">
      <w:pPr>
        <w:pStyle w:val="Sinespaciado"/>
        <w:spacing w:line="360" w:lineRule="auto"/>
        <w:ind w:left="360"/>
        <w:jc w:val="both"/>
      </w:pPr>
      <w:r w:rsidRPr="00A233B0">
        <w:t>•</w:t>
      </w:r>
      <w:r w:rsidRPr="00A233B0">
        <w:tab/>
        <w:t>Modificar el sistema de alumbrado público eléctrico a un</w:t>
      </w:r>
      <w:r w:rsidR="005276E1" w:rsidRPr="00A233B0">
        <w:t>o</w:t>
      </w:r>
      <w:r w:rsidRPr="00A233B0">
        <w:t xml:space="preserve"> </w:t>
      </w:r>
      <w:r w:rsidR="005276E1" w:rsidRPr="00A233B0">
        <w:t>debajo gasto energético.</w:t>
      </w:r>
    </w:p>
    <w:p w:rsidR="001B3170" w:rsidRDefault="001B3170" w:rsidP="00C27073">
      <w:pPr>
        <w:pStyle w:val="Sinespaciado"/>
        <w:spacing w:line="360" w:lineRule="auto"/>
        <w:ind w:left="360"/>
        <w:jc w:val="both"/>
      </w:pPr>
      <w:r w:rsidRPr="00A233B0">
        <w:t>•</w:t>
      </w:r>
      <w:r w:rsidRPr="00A233B0">
        <w:tab/>
        <w:t>Disminuir el consumo de combustibles fósiles.</w:t>
      </w:r>
    </w:p>
    <w:p w:rsidR="00782752" w:rsidRPr="00A233B0" w:rsidRDefault="00782752" w:rsidP="00C27073">
      <w:pPr>
        <w:pStyle w:val="Sinespaciado"/>
        <w:spacing w:line="360" w:lineRule="auto"/>
        <w:ind w:left="360"/>
        <w:jc w:val="both"/>
      </w:pPr>
    </w:p>
    <w:p w:rsidR="001B3170" w:rsidRPr="00A233B0" w:rsidRDefault="002171E7" w:rsidP="00C27073">
      <w:pPr>
        <w:pStyle w:val="Sinespaciado"/>
        <w:spacing w:line="360" w:lineRule="auto"/>
        <w:ind w:left="360"/>
        <w:jc w:val="both"/>
      </w:pPr>
      <w:r w:rsidRPr="00A233B0">
        <w:t>Agua</w:t>
      </w:r>
    </w:p>
    <w:p w:rsidR="001B3170" w:rsidRPr="00A233B0" w:rsidRDefault="001B3170" w:rsidP="00C27073">
      <w:pPr>
        <w:pStyle w:val="Sinespaciado"/>
        <w:spacing w:line="360" w:lineRule="auto"/>
        <w:ind w:left="360"/>
        <w:jc w:val="both"/>
      </w:pPr>
      <w:r w:rsidRPr="00A233B0">
        <w:t>•</w:t>
      </w:r>
      <w:r w:rsidRPr="00A233B0">
        <w:tab/>
        <w:t xml:space="preserve">Utilizar concreto permeable que permita la infiltración de agua al subsuelo </w:t>
      </w:r>
    </w:p>
    <w:p w:rsidR="001B3170" w:rsidRPr="00A233B0" w:rsidRDefault="001B3170" w:rsidP="00C27073">
      <w:pPr>
        <w:pStyle w:val="Sinespaciado"/>
        <w:spacing w:line="360" w:lineRule="auto"/>
        <w:ind w:left="360"/>
        <w:jc w:val="both"/>
      </w:pPr>
      <w:r w:rsidRPr="00A233B0">
        <w:t>•</w:t>
      </w:r>
      <w:r w:rsidRPr="00A233B0">
        <w:tab/>
        <w:t>Eliminar el uso de agua para riego utilizando flora endémica</w:t>
      </w:r>
      <w:r w:rsidR="002171E7" w:rsidRPr="00A233B0">
        <w:t xml:space="preserve"> en las nuevas  áreas verdes creadas en el </w:t>
      </w:r>
      <w:r w:rsidR="005276E1" w:rsidRPr="00A233B0">
        <w:t>proyecto.</w:t>
      </w:r>
    </w:p>
    <w:p w:rsidR="002171E7" w:rsidRPr="00A233B0" w:rsidRDefault="002171E7" w:rsidP="00C27073">
      <w:pPr>
        <w:pStyle w:val="Sinespaciado"/>
        <w:spacing w:line="360" w:lineRule="auto"/>
        <w:ind w:left="360"/>
        <w:jc w:val="both"/>
      </w:pPr>
      <w:r w:rsidRPr="00A233B0">
        <w:t>Reforestación Urbana</w:t>
      </w:r>
    </w:p>
    <w:p w:rsidR="001B3170" w:rsidRDefault="001B3170" w:rsidP="00C27073">
      <w:pPr>
        <w:pStyle w:val="Sinespaciado"/>
        <w:spacing w:line="360" w:lineRule="auto"/>
        <w:ind w:left="360"/>
        <w:jc w:val="both"/>
      </w:pPr>
      <w:r w:rsidRPr="00A233B0">
        <w:t>•</w:t>
      </w:r>
      <w:r w:rsidRPr="00A233B0">
        <w:tab/>
        <w:t>Crear corredores verdes en las zonas adyacentes a las ciclovías, forestando y reforestando el espacio público.</w:t>
      </w:r>
    </w:p>
    <w:p w:rsidR="00782752" w:rsidRPr="00A233B0" w:rsidRDefault="00782752" w:rsidP="00C27073">
      <w:pPr>
        <w:pStyle w:val="Sinespaciado"/>
        <w:spacing w:line="360" w:lineRule="auto"/>
        <w:ind w:left="360"/>
        <w:jc w:val="both"/>
      </w:pPr>
    </w:p>
    <w:p w:rsidR="001B3170" w:rsidRPr="00A233B0" w:rsidRDefault="001B3170" w:rsidP="00C27073">
      <w:pPr>
        <w:pStyle w:val="Sinespaciado"/>
        <w:spacing w:line="360" w:lineRule="auto"/>
        <w:ind w:left="360"/>
        <w:jc w:val="both"/>
      </w:pPr>
      <w:r w:rsidRPr="00A233B0">
        <w:t xml:space="preserve">Salud </w:t>
      </w:r>
    </w:p>
    <w:p w:rsidR="001B3170" w:rsidRDefault="001B3170" w:rsidP="009A35B9">
      <w:pPr>
        <w:pStyle w:val="Sinespaciado"/>
        <w:spacing w:line="360" w:lineRule="auto"/>
        <w:ind w:left="705" w:hanging="345"/>
        <w:jc w:val="both"/>
      </w:pPr>
      <w:r w:rsidRPr="00A233B0">
        <w:t>•</w:t>
      </w:r>
      <w:r w:rsidRPr="00A233B0">
        <w:tab/>
        <w:t>Disminuir los índices de obesidad a través de actividades ciclistas y peatonales, fomentando la activación física.</w:t>
      </w:r>
    </w:p>
    <w:p w:rsidR="009A35B9" w:rsidRDefault="009A35B9" w:rsidP="009A35B9">
      <w:pPr>
        <w:pStyle w:val="Sinespaciado"/>
        <w:spacing w:line="360" w:lineRule="auto"/>
        <w:ind w:left="705" w:hanging="345"/>
        <w:jc w:val="both"/>
      </w:pPr>
    </w:p>
    <w:p w:rsidR="001B3170" w:rsidRPr="00A233B0" w:rsidRDefault="001B3170" w:rsidP="009A35B9">
      <w:pPr>
        <w:pStyle w:val="Sinespaciado"/>
        <w:spacing w:line="360" w:lineRule="auto"/>
        <w:ind w:firstLine="360"/>
        <w:jc w:val="both"/>
      </w:pPr>
      <w:r w:rsidRPr="00A233B0">
        <w:t xml:space="preserve">Cultura, deporte y recreación </w:t>
      </w:r>
    </w:p>
    <w:p w:rsidR="001B3170" w:rsidRPr="00A233B0" w:rsidRDefault="001B3170" w:rsidP="00C27073">
      <w:pPr>
        <w:pStyle w:val="Sinespaciado"/>
        <w:spacing w:line="360" w:lineRule="auto"/>
        <w:ind w:left="360"/>
        <w:jc w:val="both"/>
      </w:pPr>
      <w:r w:rsidRPr="00A233B0">
        <w:t>•</w:t>
      </w:r>
      <w:r w:rsidRPr="00A233B0">
        <w:tab/>
        <w:t>Promover la cultura vial de respeto a ciclistas y peatones.</w:t>
      </w:r>
    </w:p>
    <w:p w:rsidR="001B3170" w:rsidRDefault="001B3170" w:rsidP="00C27073">
      <w:pPr>
        <w:pStyle w:val="Sinespaciado"/>
        <w:spacing w:line="360" w:lineRule="auto"/>
        <w:ind w:left="360"/>
        <w:jc w:val="both"/>
      </w:pPr>
      <w:r w:rsidRPr="00A233B0">
        <w:t>•</w:t>
      </w:r>
      <w:r w:rsidRPr="00A233B0">
        <w:tab/>
        <w:t>Generar actividades recreativas y culturales en los espacios públicos del polígono.</w:t>
      </w:r>
    </w:p>
    <w:p w:rsidR="00782752" w:rsidRPr="00A233B0" w:rsidRDefault="00782752" w:rsidP="00C27073">
      <w:pPr>
        <w:pStyle w:val="Sinespaciado"/>
        <w:spacing w:line="360" w:lineRule="auto"/>
        <w:ind w:left="360"/>
        <w:jc w:val="both"/>
      </w:pPr>
    </w:p>
    <w:p w:rsidR="001B3170" w:rsidRPr="00A233B0" w:rsidRDefault="001B3170" w:rsidP="00C27073">
      <w:pPr>
        <w:pStyle w:val="Sinespaciado"/>
        <w:spacing w:line="360" w:lineRule="auto"/>
        <w:ind w:left="360"/>
        <w:jc w:val="both"/>
      </w:pPr>
      <w:r w:rsidRPr="00A233B0">
        <w:t xml:space="preserve">Educación </w:t>
      </w:r>
    </w:p>
    <w:p w:rsidR="001B3170" w:rsidRPr="00A233B0" w:rsidRDefault="001B3170" w:rsidP="00C27073">
      <w:pPr>
        <w:pStyle w:val="Sinespaciado"/>
        <w:spacing w:line="360" w:lineRule="auto"/>
        <w:ind w:left="360"/>
        <w:jc w:val="both"/>
      </w:pPr>
      <w:r w:rsidRPr="00A233B0">
        <w:t>•</w:t>
      </w:r>
      <w:r w:rsidRPr="00A233B0">
        <w:tab/>
        <w:t xml:space="preserve">Promover la difusión de la reglamentación vial </w:t>
      </w:r>
    </w:p>
    <w:p w:rsidR="001B3170" w:rsidRDefault="001B3170" w:rsidP="009A35B9">
      <w:pPr>
        <w:pStyle w:val="Sinespaciado"/>
        <w:spacing w:line="360" w:lineRule="auto"/>
        <w:ind w:left="705" w:hanging="345"/>
        <w:jc w:val="both"/>
      </w:pPr>
      <w:r w:rsidRPr="00A233B0">
        <w:t>•</w:t>
      </w:r>
      <w:r w:rsidRPr="00A233B0">
        <w:tab/>
        <w:t>Fomentar la inclusión social para aquellos que no cuentan con transporte privado y de personas con discapac</w:t>
      </w:r>
      <w:r w:rsidR="00525B62" w:rsidRPr="00A233B0">
        <w:t>idad motriz y</w:t>
      </w:r>
      <w:r w:rsidRPr="00A233B0">
        <w:t xml:space="preserve"> visual.</w:t>
      </w:r>
    </w:p>
    <w:p w:rsidR="00782752" w:rsidRPr="00A233B0" w:rsidRDefault="00782752" w:rsidP="00C27073">
      <w:pPr>
        <w:pStyle w:val="Sinespaciado"/>
        <w:spacing w:line="360" w:lineRule="auto"/>
        <w:ind w:left="360"/>
        <w:jc w:val="both"/>
      </w:pPr>
    </w:p>
    <w:p w:rsidR="001B3170" w:rsidRPr="00A233B0" w:rsidRDefault="001B3170" w:rsidP="00C27073">
      <w:pPr>
        <w:pStyle w:val="Sinespaciado"/>
        <w:spacing w:line="360" w:lineRule="auto"/>
        <w:ind w:left="360"/>
        <w:jc w:val="both"/>
      </w:pPr>
      <w:r w:rsidRPr="00A233B0">
        <w:t>Desarrollo y regeneración urbana</w:t>
      </w:r>
    </w:p>
    <w:p w:rsidR="001B3170" w:rsidRPr="00A233B0" w:rsidRDefault="001B3170" w:rsidP="00C27073">
      <w:pPr>
        <w:pStyle w:val="Sinespaciado"/>
        <w:spacing w:line="360" w:lineRule="auto"/>
        <w:ind w:left="360"/>
        <w:jc w:val="both"/>
      </w:pPr>
      <w:r w:rsidRPr="00A233B0">
        <w:t>•</w:t>
      </w:r>
      <w:r w:rsidRPr="00A233B0">
        <w:tab/>
        <w:t>Articular el futuro sistema BRT con el sistema de ciclovías</w:t>
      </w:r>
    </w:p>
    <w:p w:rsidR="001B3170" w:rsidRPr="00A233B0" w:rsidRDefault="001B3170" w:rsidP="009A35B9">
      <w:pPr>
        <w:pStyle w:val="Sinespaciado"/>
        <w:spacing w:line="360" w:lineRule="auto"/>
        <w:ind w:left="705" w:hanging="345"/>
        <w:jc w:val="both"/>
      </w:pPr>
      <w:r w:rsidRPr="00A233B0">
        <w:t>•</w:t>
      </w:r>
      <w:r w:rsidRPr="00A233B0">
        <w:tab/>
        <w:t>Inducir la demanda de suelo para uso habitacionales, de servicio y comercio creando una zona dinámica</w:t>
      </w:r>
      <w:r w:rsidR="005276E1" w:rsidRPr="00A233B0">
        <w:t>, vibrante</w:t>
      </w:r>
      <w:r w:rsidRPr="00A233B0">
        <w:t xml:space="preserve"> y densificada </w:t>
      </w:r>
    </w:p>
    <w:p w:rsidR="001B3170" w:rsidRPr="00A233B0" w:rsidRDefault="001B3170" w:rsidP="00C27073">
      <w:pPr>
        <w:pStyle w:val="Sinespaciado"/>
        <w:spacing w:line="360" w:lineRule="auto"/>
        <w:ind w:left="360"/>
        <w:jc w:val="both"/>
      </w:pPr>
      <w:r w:rsidRPr="00A233B0">
        <w:t>•</w:t>
      </w:r>
      <w:r w:rsidRPr="00A233B0">
        <w:tab/>
        <w:t>Incrementar el valor de las propiedades adyacentes al proyecto.</w:t>
      </w:r>
    </w:p>
    <w:p w:rsidR="001B3170" w:rsidRPr="00A233B0" w:rsidRDefault="001B3170" w:rsidP="00C27073">
      <w:pPr>
        <w:pStyle w:val="Sinespaciado"/>
        <w:spacing w:line="360" w:lineRule="auto"/>
        <w:ind w:left="360"/>
        <w:jc w:val="both"/>
      </w:pPr>
      <w:r w:rsidRPr="00A233B0">
        <w:t>•</w:t>
      </w:r>
      <w:r w:rsidRPr="00A233B0">
        <w:tab/>
        <w:t>Reactivar las actividades económicas del polígono.</w:t>
      </w:r>
    </w:p>
    <w:p w:rsidR="008930F5" w:rsidRDefault="001B3170" w:rsidP="00C27073">
      <w:pPr>
        <w:pStyle w:val="Sinespaciado"/>
        <w:spacing w:line="360" w:lineRule="auto"/>
        <w:ind w:left="360"/>
        <w:jc w:val="both"/>
      </w:pPr>
      <w:r w:rsidRPr="00A233B0">
        <w:t>•</w:t>
      </w:r>
      <w:r w:rsidRPr="00A233B0">
        <w:tab/>
        <w:t>Disminuir los índices de delincuencia e inseguridad.</w:t>
      </w:r>
    </w:p>
    <w:p w:rsidR="00C27073" w:rsidRPr="00C27073" w:rsidRDefault="00C27073" w:rsidP="00C27073">
      <w:pPr>
        <w:pStyle w:val="Sinespaciado"/>
        <w:spacing w:line="360" w:lineRule="auto"/>
        <w:ind w:left="360"/>
        <w:jc w:val="both"/>
      </w:pPr>
    </w:p>
    <w:p w:rsidR="008930F5" w:rsidRDefault="00A233B0" w:rsidP="0082289D">
      <w:pPr>
        <w:pStyle w:val="Sinespaciado"/>
        <w:spacing w:line="360" w:lineRule="auto"/>
        <w:jc w:val="both"/>
      </w:pPr>
      <w:r w:rsidRPr="00A233B0">
        <w:t xml:space="preserve">b) </w:t>
      </w:r>
      <w:r w:rsidR="008930F5" w:rsidRPr="00A233B0">
        <w:t xml:space="preserve"> Identificar las obras de infraestructura federal o estatal</w:t>
      </w:r>
      <w:r w:rsidR="00C1717C" w:rsidRPr="00A233B0">
        <w:t xml:space="preserve"> </w:t>
      </w:r>
      <w:r w:rsidR="008930F5" w:rsidRPr="00A233B0">
        <w:t>relacionados o que podrían verse afectados por su ejecución.</w:t>
      </w:r>
    </w:p>
    <w:p w:rsidR="0082289D" w:rsidRPr="00A233B0" w:rsidRDefault="0082289D" w:rsidP="00C27073">
      <w:pPr>
        <w:pStyle w:val="Sinespaciado"/>
        <w:spacing w:line="360" w:lineRule="auto"/>
        <w:ind w:left="720"/>
        <w:jc w:val="both"/>
      </w:pPr>
    </w:p>
    <w:p w:rsidR="0082289D" w:rsidRDefault="008930F5" w:rsidP="00C27073">
      <w:pPr>
        <w:spacing w:line="360" w:lineRule="auto"/>
        <w:jc w:val="both"/>
      </w:pPr>
      <w:r w:rsidRPr="00C27073">
        <w:t xml:space="preserve">Actualmente no se están ejecutando, ni se tiene previsto por la administración Estatal y Federal, obras de infraestructura que pudieran verse afectadas por la </w:t>
      </w:r>
      <w:r w:rsidR="006A61CB" w:rsidRPr="00C27073">
        <w:t>ejecución</w:t>
      </w:r>
      <w:r w:rsidRPr="00C27073">
        <w:t xml:space="preserve"> de la obra </w:t>
      </w:r>
      <w:r w:rsidR="00C1717C" w:rsidRPr="00C27073">
        <w:t xml:space="preserve">en el área de implementación del proyecto </w:t>
      </w:r>
    </w:p>
    <w:p w:rsidR="00730B65" w:rsidRPr="00C27073" w:rsidRDefault="00730B65" w:rsidP="00730B65">
      <w:pPr>
        <w:spacing w:line="360" w:lineRule="auto"/>
        <w:ind w:left="708" w:hanging="708"/>
        <w:jc w:val="both"/>
      </w:pPr>
    </w:p>
    <w:p w:rsidR="008930F5" w:rsidRPr="00A233B0" w:rsidRDefault="008930F5" w:rsidP="00C27073">
      <w:pPr>
        <w:tabs>
          <w:tab w:val="left" w:pos="3858"/>
        </w:tabs>
        <w:spacing w:line="360" w:lineRule="auto"/>
        <w:jc w:val="both"/>
      </w:pPr>
      <w:r w:rsidRPr="00A233B0">
        <w:t>III. A</w:t>
      </w:r>
      <w:r w:rsidR="00A539B1" w:rsidRPr="00A233B0">
        <w:t>nálisis de la situación actual</w:t>
      </w:r>
    </w:p>
    <w:p w:rsidR="00A539B1" w:rsidRPr="00A233B0" w:rsidRDefault="00A539B1" w:rsidP="00C27073">
      <w:pPr>
        <w:tabs>
          <w:tab w:val="left" w:pos="3858"/>
        </w:tabs>
        <w:spacing w:line="360" w:lineRule="auto"/>
        <w:jc w:val="both"/>
      </w:pPr>
      <w:r w:rsidRPr="00A233B0">
        <w:t>Actualmente el tramo opera con cuatro carriles de circulación</w:t>
      </w:r>
      <w:r w:rsidR="000D7F07" w:rsidRPr="00A233B0">
        <w:t>,</w:t>
      </w:r>
      <w:r w:rsidRPr="00A233B0">
        <w:t xml:space="preserve"> </w:t>
      </w:r>
      <w:r w:rsidR="000D7F07" w:rsidRPr="00A233B0">
        <w:t xml:space="preserve">dos </w:t>
      </w:r>
      <w:r w:rsidRPr="00A233B0">
        <w:t xml:space="preserve">por sentido en un  ancho  de  14 metros,  sin  acotamiento  y  sin  camellón </w:t>
      </w:r>
      <w:r w:rsidR="00587134" w:rsidRPr="00A233B0">
        <w:t xml:space="preserve">central, con excepción de un tramo comprendido de 900 metros entre el Blvd. Luis encinas y el Blvd. Colosio </w:t>
      </w:r>
      <w:r w:rsidRPr="00A233B0">
        <w:t xml:space="preserve"> en  un  terreno  plano</w:t>
      </w:r>
      <w:r w:rsidR="00587134" w:rsidRPr="00A233B0">
        <w:t>. La calle</w:t>
      </w:r>
      <w:r w:rsidR="000D7F07" w:rsidRPr="00A233B0">
        <w:t xml:space="preserve"> De La R</w:t>
      </w:r>
      <w:r w:rsidR="00587134" w:rsidRPr="00A233B0">
        <w:t>eforma  es  una de las vialidades más transitadas de la ciudad</w:t>
      </w:r>
      <w:r w:rsidR="000D7F07" w:rsidRPr="00A233B0">
        <w:t xml:space="preserve"> con </w:t>
      </w:r>
      <w:r w:rsidR="00525B62" w:rsidRPr="00A233B0">
        <w:t xml:space="preserve">aproximadamente </w:t>
      </w:r>
      <w:r w:rsidR="000D7F07" w:rsidRPr="00A233B0">
        <w:t>de 30,000</w:t>
      </w:r>
      <w:r w:rsidR="00525B62" w:rsidRPr="00A233B0">
        <w:t xml:space="preserve"> viajes diarios.</w:t>
      </w:r>
    </w:p>
    <w:p w:rsidR="00E370AF" w:rsidRPr="00A233B0" w:rsidRDefault="00E370AF" w:rsidP="00C27073">
      <w:pPr>
        <w:tabs>
          <w:tab w:val="left" w:pos="3858"/>
        </w:tabs>
        <w:spacing w:line="360" w:lineRule="auto"/>
        <w:jc w:val="both"/>
      </w:pPr>
      <w:r w:rsidRPr="00A233B0">
        <w:t xml:space="preserve">Con el proyecto terminado se </w:t>
      </w:r>
      <w:r w:rsidR="00F961C7" w:rsidRPr="00A233B0">
        <w:t xml:space="preserve">ordenaría </w:t>
      </w:r>
      <w:r w:rsidRPr="00A233B0">
        <w:t xml:space="preserve">la demanda que actualmente se presenta por el flujo vehicular en la calle De La Reforma, estimándose que un </w:t>
      </w:r>
      <w:r w:rsidR="00CD0686" w:rsidRPr="00A233B0">
        <w:t>5</w:t>
      </w:r>
      <w:r w:rsidRPr="00A233B0">
        <w:t xml:space="preserve">% del tránsito que circula ahora por </w:t>
      </w:r>
      <w:r w:rsidR="00F961C7" w:rsidRPr="00A233B0">
        <w:t>e</w:t>
      </w:r>
      <w:r w:rsidRPr="00A233B0">
        <w:t>l, optará por la utilización de</w:t>
      </w:r>
      <w:r w:rsidR="00CD0686" w:rsidRPr="00A233B0">
        <w:t xml:space="preserve"> </w:t>
      </w:r>
      <w:r w:rsidRPr="00A233B0">
        <w:t>la bicicleta como medio de desplazamiento</w:t>
      </w:r>
      <w:r w:rsidR="00F961C7" w:rsidRPr="00A233B0">
        <w:t>,</w:t>
      </w:r>
      <w:r w:rsidRPr="00A233B0">
        <w:t xml:space="preserve"> </w:t>
      </w:r>
      <w:r w:rsidR="00CD0686" w:rsidRPr="00A233B0">
        <w:t>lo que daría como resultado la eliminación de 1500 viajes en automóvil diarios</w:t>
      </w:r>
      <w:r w:rsidR="00F961C7" w:rsidRPr="00A233B0">
        <w:t xml:space="preserve">, generando </w:t>
      </w:r>
      <w:r w:rsidR="00CD0686" w:rsidRPr="00A233B0">
        <w:t xml:space="preserve">3,400 </w:t>
      </w:r>
      <w:r w:rsidR="00F961C7" w:rsidRPr="00A233B0">
        <w:t>viajes ciclistas al día equivalentes a 102,000 viajes en bicicleta al mes en periodo ordinario.</w:t>
      </w:r>
    </w:p>
    <w:p w:rsidR="00A233B0" w:rsidRDefault="00614102" w:rsidP="0082289D">
      <w:pPr>
        <w:pStyle w:val="Sinespaciado"/>
        <w:numPr>
          <w:ilvl w:val="0"/>
          <w:numId w:val="5"/>
        </w:numPr>
        <w:spacing w:line="360" w:lineRule="auto"/>
        <w:ind w:left="284" w:hanging="284"/>
        <w:jc w:val="both"/>
      </w:pPr>
      <w:r w:rsidRPr="00A233B0">
        <w:t>Problemática</w:t>
      </w:r>
      <w:r w:rsidR="008930F5" w:rsidRPr="00A233B0">
        <w:t xml:space="preserve"> a resolver.</w:t>
      </w:r>
    </w:p>
    <w:p w:rsidR="00C27073" w:rsidRPr="00A233B0" w:rsidRDefault="00C27073" w:rsidP="00C27073">
      <w:pPr>
        <w:pStyle w:val="Sinespaciado"/>
        <w:spacing w:line="360" w:lineRule="auto"/>
        <w:ind w:left="720"/>
        <w:jc w:val="both"/>
      </w:pPr>
    </w:p>
    <w:p w:rsidR="00614102" w:rsidRPr="00A233B0" w:rsidRDefault="00614102" w:rsidP="00C27073">
      <w:pPr>
        <w:pStyle w:val="Prrafodelista"/>
        <w:spacing w:line="360" w:lineRule="auto"/>
        <w:ind w:left="0"/>
        <w:jc w:val="both"/>
      </w:pPr>
      <w:r w:rsidRPr="00A233B0">
        <w:t>La acelerada expansión del área urbana</w:t>
      </w:r>
      <w:r w:rsidR="0082289D">
        <w:t xml:space="preserve"> de Hermosillo</w:t>
      </w:r>
      <w:r w:rsidRPr="00A233B0">
        <w:t xml:space="preserve"> ha incrementado</w:t>
      </w:r>
      <w:r w:rsidR="007E28F5" w:rsidRPr="00A233B0">
        <w:t xml:space="preserve"> </w:t>
      </w:r>
      <w:r w:rsidRPr="00A233B0">
        <w:t>el gasto</w:t>
      </w:r>
      <w:r w:rsidR="007B7CA4" w:rsidRPr="00A233B0">
        <w:t xml:space="preserve"> público</w:t>
      </w:r>
      <w:r w:rsidRPr="00A233B0">
        <w:t xml:space="preserve"> </w:t>
      </w:r>
      <w:r w:rsidR="007E28F5" w:rsidRPr="00A233B0">
        <w:t xml:space="preserve">tanto </w:t>
      </w:r>
      <w:r w:rsidRPr="00A233B0">
        <w:t>para la dotación de servicios</w:t>
      </w:r>
      <w:r w:rsidR="007E28F5" w:rsidRPr="00A233B0">
        <w:t xml:space="preserve"> como para la población que posee automóviles particulares</w:t>
      </w:r>
      <w:r w:rsidR="00A01AC9" w:rsidRPr="00A233B0">
        <w:t xml:space="preserve"> cuyos viajes pendulares de los lugares de residencia a</w:t>
      </w:r>
      <w:r w:rsidR="007B7CA4" w:rsidRPr="00A233B0">
        <w:t>l</w:t>
      </w:r>
      <w:r w:rsidR="00A01AC9" w:rsidRPr="00A233B0">
        <w:t xml:space="preserve"> de trabajo</w:t>
      </w:r>
      <w:r w:rsidR="007B7CA4" w:rsidRPr="00A233B0">
        <w:t>, estudio y recreación</w:t>
      </w:r>
      <w:r w:rsidR="00A01AC9" w:rsidRPr="00A233B0">
        <w:t xml:space="preserve"> de la población han</w:t>
      </w:r>
      <w:r w:rsidRPr="00A233B0">
        <w:t xml:space="preserve"> </w:t>
      </w:r>
      <w:r w:rsidR="0082289D" w:rsidRPr="00A233B0">
        <w:t>creado</w:t>
      </w:r>
      <w:r w:rsidRPr="00A233B0">
        <w:t xml:space="preserve"> zonas de exclusión habitacionales que dificul</w:t>
      </w:r>
      <w:r w:rsidR="007166C2" w:rsidRPr="00A233B0">
        <w:t>tan la movilidad, conectividad,</w:t>
      </w:r>
      <w:r w:rsidRPr="00A233B0">
        <w:t xml:space="preserve"> la calidad de los equipamientos y </w:t>
      </w:r>
      <w:r w:rsidR="0082289D">
        <w:t xml:space="preserve"> por lo tanto su </w:t>
      </w:r>
      <w:r w:rsidRPr="00A233B0">
        <w:t xml:space="preserve">acceso a niveles de </w:t>
      </w:r>
      <w:r w:rsidR="0082289D">
        <w:t xml:space="preserve">bienestar. </w:t>
      </w:r>
      <w:r w:rsidR="0082289D" w:rsidRPr="00A233B0">
        <w:t>Así</w:t>
      </w:r>
      <w:r w:rsidR="0001189B" w:rsidRPr="00A233B0">
        <w:t xml:space="preserve"> mismo </w:t>
      </w:r>
      <w:r w:rsidR="00525B62" w:rsidRPr="00A233B0">
        <w:t>e</w:t>
      </w:r>
      <w:r w:rsidR="0001189B" w:rsidRPr="00A233B0">
        <w:t xml:space="preserve">l equipamiento en la ciudad es un determinante en la movilidad urbana, el centro es el destino principal de los viajes que se producen al interior del casco urbano debido a la concentración de múltiples actividades, </w:t>
      </w:r>
      <w:r w:rsidR="0082289D">
        <w:t xml:space="preserve">siendo este el </w:t>
      </w:r>
      <w:r w:rsidR="0001189B" w:rsidRPr="00A233B0">
        <w:t>sector más dinámico de la ciudad</w:t>
      </w:r>
      <w:r w:rsidR="0082289D">
        <w:t xml:space="preserve">, es por esto que </w:t>
      </w:r>
      <w:r w:rsidR="009C3B6B" w:rsidRPr="00A233B0">
        <w:t xml:space="preserve">cabe </w:t>
      </w:r>
      <w:r w:rsidR="00527B0E" w:rsidRPr="00A233B0">
        <w:t xml:space="preserve">señalar que la ciudad cuenta con una tasa de </w:t>
      </w:r>
      <w:r w:rsidR="00C13AE4" w:rsidRPr="00A233B0">
        <w:t>motorización</w:t>
      </w:r>
      <w:r w:rsidR="00525B62" w:rsidRPr="00A233B0">
        <w:t xml:space="preserve"> de 2.</w:t>
      </w:r>
      <w:r w:rsidR="00CD0686" w:rsidRPr="00A233B0">
        <w:t>3</w:t>
      </w:r>
      <w:r w:rsidR="00527B0E" w:rsidRPr="00A233B0">
        <w:t xml:space="preserve"> habitantes por automóvil</w:t>
      </w:r>
      <w:r w:rsidR="00A01AC9" w:rsidRPr="00A233B0">
        <w:t xml:space="preserve">, aunado a la </w:t>
      </w:r>
      <w:r w:rsidR="0001189B" w:rsidRPr="00A233B0">
        <w:t>importación de</w:t>
      </w:r>
      <w:r w:rsidR="00A01AC9" w:rsidRPr="00A233B0">
        <w:t xml:space="preserve"> autos</w:t>
      </w:r>
      <w:r w:rsidR="0001189B" w:rsidRPr="00A233B0">
        <w:t xml:space="preserve"> </w:t>
      </w:r>
      <w:r w:rsidR="00A01AC9" w:rsidRPr="00A233B0">
        <w:t>extranjeros que suelen</w:t>
      </w:r>
      <w:r w:rsidR="0001189B" w:rsidRPr="00A233B0">
        <w:t xml:space="preserve"> </w:t>
      </w:r>
      <w:r w:rsidR="00A01AC9" w:rsidRPr="00A233B0">
        <w:t xml:space="preserve">ser de antigüedad </w:t>
      </w:r>
      <w:r w:rsidR="0001189B" w:rsidRPr="00A233B0">
        <w:t>considerable y despedir considerables contaminantes al ambiente</w:t>
      </w:r>
      <w:r w:rsidR="00D474E8" w:rsidRPr="00A233B0">
        <w:t>,</w:t>
      </w:r>
      <w:r w:rsidR="005276E1" w:rsidRPr="005276E1">
        <w:t xml:space="preserve"> </w:t>
      </w:r>
      <w:r w:rsidR="005276E1" w:rsidRPr="00A233B0">
        <w:t xml:space="preserve">los </w:t>
      </w:r>
      <w:r w:rsidR="005276E1" w:rsidRPr="00A233B0">
        <w:lastRenderedPageBreak/>
        <w:t xml:space="preserve">desplazamientos dentro de la ciudad de Hermosillo se dan principalmente en vehículos particulares según CENSO INEGI 2010. El 69.8% de las viviendas de la ciudad cuenta con auto propio, de los cuales un 44.5% de los viajes se realizan por este medio de transporte, seguido por el uso de autobús con un 28.6% de los viajes y el 24.2% de las personas se desplazan a pie mientras que sólo un 1.5% utiliza la bicicleta, algunos otros medios de transporte utilizados son: motocicleta, taxi, camiones de carga y otros. </w:t>
      </w:r>
      <w:r w:rsidR="00D474E8" w:rsidRPr="00A233B0">
        <w:t xml:space="preserve"> </w:t>
      </w:r>
      <w:r w:rsidR="007166C2" w:rsidRPr="00A233B0">
        <w:t>El concepto de circulación peatonal y de vehículos no motorizados de la ciudad</w:t>
      </w:r>
      <w:r w:rsidR="009C3B6B" w:rsidRPr="00A233B0">
        <w:t xml:space="preserve">  es limitado</w:t>
      </w:r>
      <w:r w:rsidR="001605DF" w:rsidRPr="00A233B0">
        <w:t>,</w:t>
      </w:r>
      <w:r w:rsidR="007166C2" w:rsidRPr="00A233B0">
        <w:t xml:space="preserve"> contando con banquetas reducidas y generalmente en mal estado, a su vez exhibe en gran frecuencia obstáculos que impiden el flujo óptimo de los peatones</w:t>
      </w:r>
      <w:r w:rsidR="0001189B" w:rsidRPr="00A233B0">
        <w:t xml:space="preserve"> e</w:t>
      </w:r>
      <w:r w:rsidR="007166C2" w:rsidRPr="00A233B0">
        <w:t xml:space="preserve"> </w:t>
      </w:r>
      <w:r w:rsidR="00A01AC9" w:rsidRPr="00A233B0">
        <w:t xml:space="preserve">individuos </w:t>
      </w:r>
      <w:r w:rsidR="007166C2" w:rsidRPr="00A233B0">
        <w:t>con movilidad reducida</w:t>
      </w:r>
      <w:r w:rsidR="001605DF" w:rsidRPr="00A233B0">
        <w:t xml:space="preserve"> que al año 2010 </w:t>
      </w:r>
      <w:r w:rsidR="00C13AE4" w:rsidRPr="00A233B0">
        <w:t>sumaban</w:t>
      </w:r>
      <w:r w:rsidR="001605DF" w:rsidRPr="00A233B0">
        <w:t xml:space="preserve"> 22,952</w:t>
      </w:r>
      <w:r w:rsidR="0001189B" w:rsidRPr="00A233B0">
        <w:t xml:space="preserve"> en total,</w:t>
      </w:r>
      <w:r w:rsidR="00A01AC9" w:rsidRPr="00A233B0">
        <w:t xml:space="preserve"> </w:t>
      </w:r>
      <w:r w:rsidR="0082289D">
        <w:t>consistiendo en</w:t>
      </w:r>
      <w:r w:rsidR="0001189B" w:rsidRPr="00A233B0">
        <w:t xml:space="preserve"> 7,455</w:t>
      </w:r>
      <w:r w:rsidR="006A61CB" w:rsidRPr="00A233B0">
        <w:t xml:space="preserve"> personas</w:t>
      </w:r>
      <w:r w:rsidR="0001189B" w:rsidRPr="00A233B0">
        <w:t xml:space="preserve"> </w:t>
      </w:r>
      <w:r w:rsidR="001605DF" w:rsidRPr="00A233B0">
        <w:t>con discapacidad visual y</w:t>
      </w:r>
      <w:r w:rsidR="00A01AC9" w:rsidRPr="00A233B0">
        <w:t xml:space="preserve"> 15</w:t>
      </w:r>
      <w:r w:rsidR="0001189B" w:rsidRPr="00A233B0">
        <w:t>,</w:t>
      </w:r>
      <w:r w:rsidR="00A01AC9" w:rsidRPr="00A233B0">
        <w:t>497 con discapacidad motriz</w:t>
      </w:r>
      <w:r w:rsidR="0001189B" w:rsidRPr="00A233B0">
        <w:t>, junto con los</w:t>
      </w:r>
      <w:r w:rsidR="007166C2" w:rsidRPr="00A233B0">
        <w:t xml:space="preserve"> ciclistas</w:t>
      </w:r>
      <w:r w:rsidR="0001189B" w:rsidRPr="00A233B0">
        <w:t xml:space="preserve"> en la ciudad</w:t>
      </w:r>
      <w:r w:rsidR="007166C2" w:rsidRPr="00A233B0">
        <w:t>. Situación que se percibe a través de la jerarquía que ha radicado sobre las vialidades en función al automóvil particular y pensando poco</w:t>
      </w:r>
      <w:r w:rsidR="00527B0E" w:rsidRPr="00A233B0">
        <w:t xml:space="preserve"> para aquellos habitantes que </w:t>
      </w:r>
      <w:r w:rsidR="00C13AE4" w:rsidRPr="00A233B0">
        <w:t>utilicen</w:t>
      </w:r>
      <w:r w:rsidR="00527B0E" w:rsidRPr="00A233B0">
        <w:t xml:space="preserve"> otros medio de </w:t>
      </w:r>
      <w:r w:rsidR="00C13AE4" w:rsidRPr="00A233B0">
        <w:t>desplazamiento</w:t>
      </w:r>
      <w:r w:rsidR="0001189B" w:rsidRPr="00A233B0">
        <w:t xml:space="preserve"> y cuenten con algún impedimento para este</w:t>
      </w:r>
      <w:r w:rsidR="007B7CA4" w:rsidRPr="00A233B0">
        <w:t xml:space="preserve"> generando exclusión entre los</w:t>
      </w:r>
      <w:r w:rsidR="0082289D">
        <w:t xml:space="preserve"> que más tienen y los que </w:t>
      </w:r>
      <w:r w:rsidR="007B7CA4" w:rsidRPr="00A233B0">
        <w:t>no cuentan con opciones de desplazamiento apropiado</w:t>
      </w:r>
      <w:r w:rsidR="00D474E8" w:rsidRPr="00A233B0">
        <w:t xml:space="preserve"> por impedimentos de diseño e infraestructura, Es por esto que es necesario  responder a la  creciente  demanda de desplazamientos urbanos con métodos alternativos que sean amigables con el medio ambiente, para fortalecer y promover la transición a una economía urbana competitiva y baja en carbono sin sacrificar la inclusión social.</w:t>
      </w:r>
    </w:p>
    <w:p w:rsidR="001605DF" w:rsidRPr="007166C2" w:rsidRDefault="001605DF" w:rsidP="00C27073">
      <w:pPr>
        <w:pStyle w:val="Prrafodelista"/>
        <w:spacing w:line="360" w:lineRule="auto"/>
        <w:ind w:left="0"/>
        <w:jc w:val="both"/>
        <w:rPr>
          <w:color w:val="AEAAAA" w:themeColor="background2" w:themeShade="BF"/>
          <w:sz w:val="28"/>
        </w:rPr>
      </w:pPr>
    </w:p>
    <w:p w:rsidR="008930F5" w:rsidRDefault="008930F5" w:rsidP="0082289D">
      <w:pPr>
        <w:pStyle w:val="Sinespaciado"/>
        <w:numPr>
          <w:ilvl w:val="0"/>
          <w:numId w:val="5"/>
        </w:numPr>
        <w:spacing w:line="360" w:lineRule="auto"/>
        <w:ind w:left="284" w:hanging="284"/>
        <w:jc w:val="both"/>
      </w:pPr>
      <w:r w:rsidRPr="00C27073">
        <w:t>Justificación para realizar la obra de infraestructura que incluya una descripción y cuantificación de la oferta y demanda de los bienes y servicios rela</w:t>
      </w:r>
      <w:r w:rsidR="00EB1445">
        <w:t>cionados, y su interacción.</w:t>
      </w:r>
    </w:p>
    <w:p w:rsidR="00EB1445" w:rsidRDefault="00EB1445" w:rsidP="00EB1445">
      <w:pPr>
        <w:pStyle w:val="Sinespaciado"/>
        <w:spacing w:line="360" w:lineRule="auto"/>
        <w:ind w:left="720"/>
        <w:jc w:val="both"/>
      </w:pPr>
    </w:p>
    <w:p w:rsidR="00EB1445" w:rsidRPr="00C27073" w:rsidRDefault="00EB1445" w:rsidP="00EB1445">
      <w:pPr>
        <w:pStyle w:val="Sinespaciado"/>
        <w:spacing w:line="360" w:lineRule="auto"/>
        <w:jc w:val="both"/>
      </w:pPr>
      <w:r w:rsidRPr="00EB1445">
        <w:t>Con el proyecto terminado se ordenaría la demanda que actualmente se presenta por el flujo vehicular en la calle De La Reforma, estimándose que un 5% del tránsito</w:t>
      </w:r>
      <w:r w:rsidR="004805A8">
        <w:t xml:space="preserve"> vehicular automotor</w:t>
      </w:r>
      <w:r w:rsidRPr="00EB1445">
        <w:t xml:space="preserve"> que circula ahora por </w:t>
      </w:r>
      <w:r w:rsidR="004805A8" w:rsidRPr="00EB1445">
        <w:t>él</w:t>
      </w:r>
      <w:r w:rsidRPr="00EB1445">
        <w:t>, optará por la utilización de la bicicleta como medio de desplazamiento, lo que daría como resultado la eliminación de 1500 viajes en automóvil diarios, generando 3,400 viajes ciclistas al día equivalentes a 102,000 viajes en bicicleta al mes en periodo ordinario.</w:t>
      </w:r>
    </w:p>
    <w:p w:rsidR="004D0E2F" w:rsidRDefault="004D0E2F" w:rsidP="00FD2CFC">
      <w:pPr>
        <w:spacing w:line="360" w:lineRule="auto"/>
        <w:jc w:val="both"/>
        <w:rPr>
          <w:color w:val="AEAAAA" w:themeColor="background2" w:themeShade="BF"/>
          <w:sz w:val="28"/>
        </w:rPr>
      </w:pPr>
    </w:p>
    <w:p w:rsidR="0082289D" w:rsidRDefault="0082289D" w:rsidP="00FD2CFC">
      <w:pPr>
        <w:spacing w:line="360" w:lineRule="auto"/>
        <w:jc w:val="both"/>
        <w:rPr>
          <w:color w:val="AEAAAA" w:themeColor="background2" w:themeShade="BF"/>
          <w:sz w:val="28"/>
        </w:rPr>
      </w:pPr>
    </w:p>
    <w:p w:rsidR="0082289D" w:rsidRPr="00FD2CFC" w:rsidRDefault="0082289D" w:rsidP="00FD2CFC">
      <w:pPr>
        <w:spacing w:line="360" w:lineRule="auto"/>
        <w:jc w:val="both"/>
        <w:rPr>
          <w:color w:val="AEAAAA" w:themeColor="background2" w:themeShade="BF"/>
          <w:sz w:val="28"/>
        </w:rPr>
      </w:pPr>
    </w:p>
    <w:p w:rsidR="00EB1445" w:rsidRDefault="008930F5" w:rsidP="0082289D">
      <w:pPr>
        <w:pStyle w:val="Prrafodelista"/>
        <w:numPr>
          <w:ilvl w:val="0"/>
          <w:numId w:val="5"/>
        </w:numPr>
        <w:spacing w:line="360" w:lineRule="auto"/>
        <w:ind w:left="284" w:hanging="284"/>
        <w:jc w:val="both"/>
      </w:pPr>
      <w:r w:rsidRPr="00C27073">
        <w:lastRenderedPageBreak/>
        <w:t xml:space="preserve"> Número de beneficiarios atendidos.</w:t>
      </w:r>
      <w:r w:rsidR="00635449" w:rsidRPr="00C27073">
        <w:t xml:space="preserve"> </w:t>
      </w:r>
    </w:p>
    <w:p w:rsidR="007166C2" w:rsidRDefault="009C3B6B" w:rsidP="00EB1445">
      <w:pPr>
        <w:spacing w:line="360" w:lineRule="auto"/>
        <w:jc w:val="both"/>
      </w:pPr>
      <w:r w:rsidRPr="00C27073">
        <w:t xml:space="preserve">Cabe destacar que al ser este un proyecto público que corre de norte a sur por el centro de </w:t>
      </w:r>
      <w:r w:rsidR="00252D6D" w:rsidRPr="00C27073">
        <w:t xml:space="preserve">población y por el centro geográfico del </w:t>
      </w:r>
      <w:r w:rsidR="00845F42" w:rsidRPr="00C27073">
        <w:t>mismo,</w:t>
      </w:r>
      <w:r w:rsidRPr="00C27073">
        <w:t xml:space="preserve"> la</w:t>
      </w:r>
      <w:r w:rsidR="00252D6D" w:rsidRPr="00C27073">
        <w:t xml:space="preserve"> </w:t>
      </w:r>
      <w:r w:rsidRPr="00C27073">
        <w:t>cantidad de</w:t>
      </w:r>
      <w:r w:rsidR="00252D6D" w:rsidRPr="00C27073">
        <w:t xml:space="preserve"> </w:t>
      </w:r>
      <w:r w:rsidRPr="00C27073">
        <w:t>personas</w:t>
      </w:r>
      <w:r w:rsidR="00252D6D" w:rsidRPr="00C27073">
        <w:t xml:space="preserve"> </w:t>
      </w:r>
      <w:r w:rsidRPr="00C27073">
        <w:t>beneficiadas</w:t>
      </w:r>
      <w:r w:rsidR="00252D6D" w:rsidRPr="00C27073">
        <w:t xml:space="preserve"> </w:t>
      </w:r>
      <w:r w:rsidRPr="00C27073">
        <w:t>sería</w:t>
      </w:r>
      <w:r w:rsidR="00252D6D" w:rsidRPr="00C27073">
        <w:t xml:space="preserve"> </w:t>
      </w:r>
      <w:r w:rsidRPr="00C27073">
        <w:t>la</w:t>
      </w:r>
      <w:r w:rsidR="00252D6D" w:rsidRPr="00C27073">
        <w:t xml:space="preserve"> </w:t>
      </w:r>
      <w:r w:rsidRPr="00C27073">
        <w:t xml:space="preserve">del total del centro de </w:t>
      </w:r>
      <w:r w:rsidR="007B7CA4" w:rsidRPr="00C27073">
        <w:t>población,</w:t>
      </w:r>
      <w:r w:rsidRPr="00C27073">
        <w:t xml:space="preserve"> </w:t>
      </w:r>
      <w:r w:rsidR="00D474E8" w:rsidRPr="00C27073">
        <w:t xml:space="preserve">consistiendo en </w:t>
      </w:r>
      <w:r w:rsidR="00252D6D" w:rsidRPr="00C27073">
        <w:t xml:space="preserve"> 715 061 habitantes totales según el</w:t>
      </w:r>
      <w:r w:rsidR="00D474E8" w:rsidRPr="00C27073">
        <w:t xml:space="preserve"> censo de población</w:t>
      </w:r>
      <w:r w:rsidR="00252D6D" w:rsidRPr="00C27073">
        <w:t xml:space="preserve"> </w:t>
      </w:r>
      <w:r w:rsidR="00D474E8" w:rsidRPr="00C27073">
        <w:t xml:space="preserve">del </w:t>
      </w:r>
      <w:r w:rsidR="00252D6D" w:rsidRPr="00C27073">
        <w:t xml:space="preserve">INEGI al año 2010. </w:t>
      </w:r>
    </w:p>
    <w:p w:rsidR="00AC1538" w:rsidRDefault="00AC1538" w:rsidP="00EB1445">
      <w:pPr>
        <w:spacing w:line="360" w:lineRule="auto"/>
        <w:jc w:val="both"/>
      </w:pPr>
    </w:p>
    <w:p w:rsidR="007246B0" w:rsidRPr="00C27073" w:rsidRDefault="007246B0" w:rsidP="00C27073">
      <w:pPr>
        <w:spacing w:line="360" w:lineRule="auto"/>
        <w:jc w:val="both"/>
      </w:pPr>
    </w:p>
    <w:p w:rsidR="00C27073" w:rsidRDefault="00C27073" w:rsidP="00C27073">
      <w:pPr>
        <w:pStyle w:val="Sinespaciado"/>
        <w:spacing w:line="360" w:lineRule="auto"/>
      </w:pPr>
      <w:r>
        <w:t>IV. ANÁLISIS DE LA SITUACIÓN SIN LA OBRA DE INFRAESTRUCTURA</w:t>
      </w:r>
    </w:p>
    <w:p w:rsidR="00C27073" w:rsidRDefault="00C27073" w:rsidP="00C27073">
      <w:pPr>
        <w:pStyle w:val="Sinespaciado"/>
        <w:spacing w:line="360" w:lineRule="auto"/>
      </w:pPr>
    </w:p>
    <w:p w:rsidR="00C27073" w:rsidRDefault="00C27073" w:rsidP="0082289D">
      <w:pPr>
        <w:pStyle w:val="Sinespaciado"/>
        <w:numPr>
          <w:ilvl w:val="0"/>
          <w:numId w:val="6"/>
        </w:numPr>
        <w:spacing w:line="360" w:lineRule="auto"/>
        <w:ind w:left="567" w:hanging="141"/>
        <w:jc w:val="both"/>
      </w:pPr>
      <w:r>
        <w:t>Optimizaciones, entendidas como las medidas administrativas o de bajo costo que contribuirán a optimizar la situación actual descrita.</w:t>
      </w:r>
    </w:p>
    <w:p w:rsidR="0082289D" w:rsidRDefault="0082289D" w:rsidP="0082289D">
      <w:pPr>
        <w:pStyle w:val="Sinespaciado"/>
        <w:spacing w:line="360" w:lineRule="auto"/>
        <w:ind w:left="567"/>
        <w:jc w:val="both"/>
      </w:pPr>
    </w:p>
    <w:p w:rsidR="00C27073" w:rsidRDefault="00C27073" w:rsidP="00C27073">
      <w:pPr>
        <w:pStyle w:val="Sinespaciado"/>
        <w:spacing w:line="360" w:lineRule="auto"/>
        <w:ind w:left="360"/>
        <w:jc w:val="both"/>
      </w:pPr>
      <w:r>
        <w:t>En caso de que el proyecto no se realice se le dará mantenimiento a la Calle de la Reforma en cuanto a pintura y rehabilitación de cruceros, pero esto no redundaría en un ahorro en el t</w:t>
      </w:r>
      <w:r w:rsidR="0082289D">
        <w:t>iempo de traslado significativo y no se percibirían beneficios significativos</w:t>
      </w:r>
      <w:r>
        <w:t xml:space="preserve"> en ahorro de energía eléctrica con alumbrado público renovado, tiempo de traslado para muchos alumnos de la Universidad de Sonora</w:t>
      </w:r>
      <w:r w:rsidR="0082289D">
        <w:t>, inclusión social</w:t>
      </w:r>
      <w:r>
        <w:t xml:space="preserve"> y en la salud de los ciudadanos.</w:t>
      </w:r>
    </w:p>
    <w:p w:rsidR="007246B0" w:rsidRDefault="007246B0" w:rsidP="00C27073">
      <w:pPr>
        <w:pStyle w:val="Sinespaciado"/>
        <w:spacing w:line="360" w:lineRule="auto"/>
        <w:ind w:left="360"/>
        <w:jc w:val="both"/>
      </w:pPr>
    </w:p>
    <w:p w:rsidR="0099708E" w:rsidRDefault="0099708E" w:rsidP="0099708E">
      <w:pPr>
        <w:pStyle w:val="Sinespaciado"/>
        <w:jc w:val="both"/>
      </w:pPr>
      <w:r>
        <w:t>V. JUSTIFICACIÓN DE LA ALTERNATIVA DE SOLUCIÓN SELECCIONADA</w:t>
      </w:r>
    </w:p>
    <w:p w:rsidR="0099708E" w:rsidRDefault="0099708E" w:rsidP="0099708E">
      <w:pPr>
        <w:pStyle w:val="Sinespaciado"/>
        <w:jc w:val="both"/>
      </w:pPr>
    </w:p>
    <w:p w:rsidR="0099708E" w:rsidRDefault="0099708E" w:rsidP="0099708E">
      <w:pPr>
        <w:pStyle w:val="Sinespaciado"/>
        <w:numPr>
          <w:ilvl w:val="0"/>
          <w:numId w:val="7"/>
        </w:numPr>
        <w:jc w:val="both"/>
      </w:pPr>
      <w:r>
        <w:t xml:space="preserve">Descripción de alternativas que resuelven la problemática </w:t>
      </w:r>
    </w:p>
    <w:p w:rsidR="0099708E" w:rsidRDefault="0099708E" w:rsidP="0099708E">
      <w:pPr>
        <w:pStyle w:val="Sinespaciado"/>
        <w:ind w:left="360"/>
        <w:jc w:val="both"/>
      </w:pPr>
    </w:p>
    <w:p w:rsidR="0099708E" w:rsidRDefault="0099708E" w:rsidP="0099708E">
      <w:pPr>
        <w:pStyle w:val="Sinespaciado"/>
        <w:spacing w:line="360" w:lineRule="auto"/>
        <w:ind w:left="360"/>
        <w:jc w:val="both"/>
      </w:pPr>
      <w:r>
        <w:t>Existen en total dos alternativas posibles que podrían incentivar la movilidad urbana en</w:t>
      </w:r>
      <w:r w:rsidR="00730B65">
        <w:t xml:space="preserve"> esta zona de la ciudad, además</w:t>
      </w:r>
      <w:r>
        <w:t xml:space="preserve"> el tráfico vehicular sobre est</w:t>
      </w:r>
      <w:r w:rsidR="00870555">
        <w:t>e eje vial importante continuará</w:t>
      </w:r>
      <w:r>
        <w:t xml:space="preserve"> creciendo si no se adopta una alternativa que ofrezca otra opción de movilidad </w:t>
      </w:r>
      <w:r w:rsidR="00730B65">
        <w:t>para la ciudadanía, en especial</w:t>
      </w:r>
      <w:r>
        <w:t xml:space="preserve"> para los estudiantes de la Univ</w:t>
      </w:r>
      <w:r w:rsidR="00730B65">
        <w:t>ersidad de Sonora, los cuales en</w:t>
      </w:r>
      <w:r>
        <w:t xml:space="preserve"> mayoría utiliza</w:t>
      </w:r>
      <w:r w:rsidR="00730B65">
        <w:t>n</w:t>
      </w:r>
      <w:r>
        <w:t xml:space="preserve"> el vehículo</w:t>
      </w:r>
      <w:r w:rsidR="00730B65">
        <w:t xml:space="preserve"> particular</w:t>
      </w:r>
      <w:r>
        <w:t xml:space="preserve"> como opción para trasladarse. Según una encuesta aplicada por el Instituto Municipal de Planeación Urbana de Hermosillo</w:t>
      </w:r>
      <w:r w:rsidR="00730B65">
        <w:t xml:space="preserve"> durante el mes de Marzo del año 2014</w:t>
      </w:r>
      <w:r>
        <w:t>, cerca del 50% de los estudiantes estaría dispuesto a cambiar su modo de transporte y optar por el traslado en bicicleta</w:t>
      </w:r>
      <w:r w:rsidR="00730B65">
        <w:t xml:space="preserve"> si estos contaran con las facilidades para ello</w:t>
      </w:r>
      <w:r>
        <w:t>.</w:t>
      </w:r>
    </w:p>
    <w:p w:rsidR="0099708E" w:rsidRDefault="0099708E" w:rsidP="0099708E">
      <w:pPr>
        <w:pStyle w:val="Sinespaciado"/>
        <w:spacing w:line="360" w:lineRule="auto"/>
        <w:ind w:left="360"/>
        <w:jc w:val="both"/>
      </w:pPr>
    </w:p>
    <w:p w:rsidR="0099708E" w:rsidRDefault="0099708E" w:rsidP="0099708E">
      <w:pPr>
        <w:pStyle w:val="Sinespaciado"/>
        <w:spacing w:line="360" w:lineRule="auto"/>
        <w:ind w:left="360"/>
        <w:jc w:val="both"/>
      </w:pPr>
      <w:r>
        <w:lastRenderedPageBreak/>
        <w:t>La primera alternativa analizada fue la</w:t>
      </w:r>
      <w:r w:rsidR="00870555">
        <w:t xml:space="preserve"> implementación de una ciclovía</w:t>
      </w:r>
      <w:r>
        <w:t xml:space="preserve"> con carril exclusivo y preparado para la libre circulación de ciclistas en ambos sentidos (norte-sur y sur-norte), </w:t>
      </w:r>
      <w:r w:rsidR="0013733B">
        <w:t>acompañada</w:t>
      </w:r>
      <w:r>
        <w:t xml:space="preserve"> de la infraestructura inmobiliaria que contribuyera a armonizar mejor con dicha </w:t>
      </w:r>
      <w:r w:rsidR="00870555">
        <w:t>ciclovía</w:t>
      </w:r>
      <w:r>
        <w:t xml:space="preserve"> y a convertir el espacio público en un lugar más amigable para el ciudadano</w:t>
      </w:r>
      <w:r w:rsidR="00870555">
        <w:t xml:space="preserve"> basándose en el concepto de calle total</w:t>
      </w:r>
      <w:r>
        <w:t>. Además, se contemplaba la reposición del alumbrado público que actualmente se encuentra con deficiencias dado que su vida útil está por</w:t>
      </w:r>
      <w:r w:rsidR="00730B65">
        <w:t xml:space="preserve"> uno de alta eficiencia energética que incorpore la tecnología LED</w:t>
      </w:r>
      <w:r w:rsidR="00870555">
        <w:t xml:space="preserve">. El punto en contra es </w:t>
      </w:r>
      <w:r>
        <w:t>el costo de la inversión. La segunda opción es exactamente igual a la descrita anteriormente con la salvedad</w:t>
      </w:r>
      <w:r w:rsidR="00730B65">
        <w:t xml:space="preserve"> de que solo se rehabilitaría la acera oriente de la calle en vez de ambas</w:t>
      </w:r>
      <w:r>
        <w:t xml:space="preserve">. </w:t>
      </w:r>
    </w:p>
    <w:p w:rsidR="0099708E" w:rsidRDefault="0099708E" w:rsidP="0099708E">
      <w:pPr>
        <w:pStyle w:val="Sinespaciado"/>
        <w:spacing w:line="360" w:lineRule="auto"/>
        <w:ind w:left="360"/>
        <w:jc w:val="both"/>
      </w:pPr>
      <w:r>
        <w:t xml:space="preserve">Existe una tercera opción </w:t>
      </w:r>
      <w:r w:rsidR="00730B65">
        <w:t xml:space="preserve">que </w:t>
      </w:r>
      <w:r>
        <w:t xml:space="preserve">sólo contempla la construcción de rampas para personas con discapacidad, así como señalización y pintura que no generaría un beneficio numérico </w:t>
      </w:r>
      <w:r w:rsidR="00870555">
        <w:t>tangible</w:t>
      </w:r>
      <w:r>
        <w:t>.</w:t>
      </w:r>
    </w:p>
    <w:p w:rsidR="00C27073" w:rsidRDefault="00C27073" w:rsidP="00C27073">
      <w:pPr>
        <w:pStyle w:val="Sinespaciado"/>
        <w:spacing w:line="360" w:lineRule="auto"/>
        <w:ind w:left="360"/>
        <w:jc w:val="both"/>
      </w:pPr>
    </w:p>
    <w:p w:rsidR="00C27073" w:rsidRDefault="00C27073" w:rsidP="00C27073">
      <w:pPr>
        <w:pStyle w:val="Sinespaciado"/>
        <w:spacing w:line="360" w:lineRule="auto"/>
        <w:ind w:left="360"/>
        <w:jc w:val="both"/>
      </w:pPr>
    </w:p>
    <w:p w:rsidR="00C27073" w:rsidRDefault="00C27073" w:rsidP="00870555">
      <w:pPr>
        <w:pStyle w:val="Sinespaciado"/>
        <w:spacing w:line="360" w:lineRule="auto"/>
        <w:jc w:val="both"/>
      </w:pPr>
      <w:r>
        <w:t>VI. ANÁLISIS DE LA SITUACIÓN CON LA OBRA DE INFRAESTRUCTURA</w:t>
      </w:r>
    </w:p>
    <w:p w:rsidR="00C27073" w:rsidRDefault="00C27073" w:rsidP="00C27073">
      <w:pPr>
        <w:pStyle w:val="Sinespaciado"/>
        <w:spacing w:line="360" w:lineRule="auto"/>
        <w:ind w:left="360"/>
        <w:jc w:val="both"/>
      </w:pPr>
    </w:p>
    <w:p w:rsidR="00C27073" w:rsidRDefault="00C27073" w:rsidP="00870555">
      <w:pPr>
        <w:pStyle w:val="Sinespaciado"/>
        <w:numPr>
          <w:ilvl w:val="0"/>
          <w:numId w:val="8"/>
        </w:numPr>
        <w:spacing w:line="360" w:lineRule="auto"/>
        <w:ind w:left="426"/>
        <w:jc w:val="both"/>
      </w:pPr>
      <w:r>
        <w:t>Descripción de la obra de infraestructura y de sus componentes</w:t>
      </w:r>
    </w:p>
    <w:p w:rsidR="00C27073" w:rsidRDefault="00C27073" w:rsidP="00870555">
      <w:pPr>
        <w:pStyle w:val="Sinespaciado"/>
        <w:spacing w:line="360" w:lineRule="auto"/>
        <w:ind w:left="426"/>
        <w:jc w:val="both"/>
      </w:pPr>
    </w:p>
    <w:p w:rsidR="00C27073" w:rsidRDefault="00C27073" w:rsidP="00870555">
      <w:pPr>
        <w:pStyle w:val="Sinespaciado"/>
        <w:spacing w:line="360" w:lineRule="auto"/>
        <w:ind w:left="426"/>
        <w:jc w:val="both"/>
      </w:pPr>
      <w:r>
        <w:t>El Objetivo que tiene la presente obra es el de mejorar la movilidad urbana a través de esta ciclovía, además, representar una verdadera opción de ahorro energético, en salud y tiempo de traslado para los estudiantes de la Universidad de Sonora.</w:t>
      </w:r>
    </w:p>
    <w:p w:rsidR="00C27073" w:rsidRDefault="00C27073" w:rsidP="00870555">
      <w:pPr>
        <w:pStyle w:val="Sinespaciado"/>
        <w:spacing w:line="360" w:lineRule="auto"/>
        <w:ind w:left="426"/>
        <w:jc w:val="both"/>
      </w:pPr>
    </w:p>
    <w:p w:rsidR="00C27073" w:rsidRDefault="00C27073" w:rsidP="00870555">
      <w:pPr>
        <w:pStyle w:val="Sinespaciado"/>
        <w:spacing w:line="360" w:lineRule="auto"/>
        <w:ind w:left="426"/>
        <w:jc w:val="both"/>
      </w:pPr>
      <w:r>
        <w:t>El propósito del presente proyecto es ofrecer una verdadera alternativa de movilidad para la ciudadanía, con los beneficios que conlleva ello, como la reducción en el tiempo de traslado, mejora en la calidad de vida de los ciudadanos, mejora en los niveles de salud, mejora en la imagen urbana, ahorro en energía eléctrica y gasolina.</w:t>
      </w:r>
    </w:p>
    <w:p w:rsidR="00AC1538" w:rsidRDefault="00AC1538" w:rsidP="00870555">
      <w:pPr>
        <w:pStyle w:val="Sinespaciado"/>
        <w:spacing w:line="360" w:lineRule="auto"/>
        <w:ind w:left="426"/>
        <w:jc w:val="both"/>
      </w:pPr>
    </w:p>
    <w:tbl>
      <w:tblPr>
        <w:tblW w:w="8838" w:type="dxa"/>
        <w:tblCellMar>
          <w:left w:w="70" w:type="dxa"/>
          <w:right w:w="70" w:type="dxa"/>
        </w:tblCellMar>
        <w:tblLook w:val="04A0" w:firstRow="1" w:lastRow="0" w:firstColumn="1" w:lastColumn="0" w:noHBand="0" w:noVBand="1"/>
      </w:tblPr>
      <w:tblGrid>
        <w:gridCol w:w="8838"/>
      </w:tblGrid>
      <w:tr w:rsidR="00AC1538" w:rsidRPr="00AC1538" w:rsidTr="00AC1538">
        <w:trPr>
          <w:trHeight w:val="300"/>
        </w:trPr>
        <w:tc>
          <w:tcPr>
            <w:tcW w:w="8838" w:type="dxa"/>
            <w:tcBorders>
              <w:top w:val="nil"/>
              <w:left w:val="nil"/>
              <w:bottom w:val="nil"/>
              <w:right w:val="nil"/>
            </w:tcBorders>
            <w:shd w:val="clear" w:color="000000" w:fill="DAEEF3"/>
            <w:noWrap/>
            <w:vAlign w:val="bottom"/>
            <w:hideMark/>
          </w:tcPr>
          <w:p w:rsidR="00AC1538" w:rsidRPr="00AC1538" w:rsidRDefault="00AC1538" w:rsidP="00AC1538">
            <w:pPr>
              <w:spacing w:after="0" w:line="240" w:lineRule="auto"/>
              <w:rPr>
                <w:rFonts w:ascii="Calibri" w:eastAsia="Times New Roman" w:hAnsi="Calibri" w:cs="Calibri"/>
                <w:b/>
                <w:bCs/>
                <w:color w:val="000000"/>
                <w:lang w:eastAsia="es-MX"/>
              </w:rPr>
            </w:pPr>
            <w:r w:rsidRPr="00AC1538">
              <w:rPr>
                <w:rFonts w:ascii="Calibri" w:eastAsia="Times New Roman" w:hAnsi="Calibri" w:cs="Calibri"/>
                <w:b/>
                <w:bCs/>
                <w:color w:val="000000"/>
                <w:lang w:eastAsia="es-MX"/>
              </w:rPr>
              <w:t xml:space="preserve">    </w:t>
            </w:r>
            <w:r w:rsidR="00045192">
              <w:rPr>
                <w:rFonts w:ascii="Calibri" w:eastAsia="Times New Roman" w:hAnsi="Calibri" w:cs="Calibri"/>
                <w:b/>
                <w:bCs/>
                <w:color w:val="000000"/>
                <w:lang w:eastAsia="es-MX"/>
              </w:rPr>
              <w:t xml:space="preserve">  G</w:t>
            </w:r>
            <w:r w:rsidRPr="00AC1538">
              <w:rPr>
                <w:rFonts w:ascii="Calibri" w:eastAsia="Times New Roman" w:hAnsi="Calibri" w:cs="Calibri"/>
                <w:b/>
                <w:bCs/>
                <w:color w:val="000000"/>
                <w:lang w:eastAsia="es-MX"/>
              </w:rPr>
              <w:t>uarniciones</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045192" w:rsidP="00AC153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w:t>
            </w:r>
            <w:r w:rsidR="00AC1538" w:rsidRPr="00AC1538">
              <w:rPr>
                <w:rFonts w:ascii="Calibri" w:eastAsia="Times New Roman" w:hAnsi="Calibri" w:cs="Calibri"/>
                <w:color w:val="000000"/>
                <w:lang w:eastAsia="es-MX"/>
              </w:rPr>
              <w:t>Trazo y nivelación para alineación horizontal  y vertical en guarniciones.</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AC1538"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fabricación de guarnicion recta o curva tipo "i"  15 x 20 x 40 cms. de concreto hecho en obra de f'c=200 kg/cm2  t.m.a. 3/4" de 70 lts/ml,  incluye: corte con disco, suministro, acarreos del concreto hasta el lugar de los trabajos y colocación de concreto, maniobras y acarreos locales,  excavación inferior y a lado y/o relleno de 10 cms espesor promedio, cimbra metalica, descimbra, celotex @ 4 mts.,  vibrado y curado con curacreto blanco a razon de 0.5 lts/ml, (se debera considerar la disminución de concreto en rampas)</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AC1538"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lastRenderedPageBreak/>
              <w:t xml:space="preserve">          relleno compactado adjunto a guarnición  en capas no mayores de 15 cms. cuando este sea mayor de 20  cms. con material producto de excavación incl: acarreos locales, humedecido, homogenizado, colocación y relleno compactado al 90% de su p.v.s.m.</w:t>
            </w:r>
          </w:p>
        </w:tc>
      </w:tr>
      <w:tr w:rsidR="00AC1538" w:rsidRPr="00AC1538" w:rsidTr="00AC1538">
        <w:trPr>
          <w:trHeight w:val="300"/>
        </w:trPr>
        <w:tc>
          <w:tcPr>
            <w:tcW w:w="8838" w:type="dxa"/>
            <w:tcBorders>
              <w:top w:val="nil"/>
              <w:left w:val="nil"/>
              <w:bottom w:val="nil"/>
              <w:right w:val="nil"/>
            </w:tcBorders>
            <w:shd w:val="clear" w:color="000000" w:fill="DAEEF3"/>
            <w:noWrap/>
            <w:vAlign w:val="bottom"/>
            <w:hideMark/>
          </w:tcPr>
          <w:p w:rsidR="00AC1538" w:rsidRPr="00AC1538" w:rsidRDefault="00132C27" w:rsidP="00AC1538">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B</w:t>
            </w:r>
            <w:r w:rsidR="00AC1538">
              <w:rPr>
                <w:rFonts w:ascii="Calibri" w:eastAsia="Times New Roman" w:hAnsi="Calibri" w:cs="Calibri"/>
                <w:b/>
                <w:bCs/>
                <w:color w:val="000000"/>
                <w:lang w:eastAsia="es-MX"/>
              </w:rPr>
              <w:t>anquetas y R</w:t>
            </w:r>
            <w:r w:rsidR="00AC1538" w:rsidRPr="00AC1538">
              <w:rPr>
                <w:rFonts w:ascii="Calibri" w:eastAsia="Times New Roman" w:hAnsi="Calibri" w:cs="Calibri"/>
                <w:b/>
                <w:bCs/>
                <w:color w:val="000000"/>
                <w:lang w:eastAsia="es-MX"/>
              </w:rPr>
              <w:t>ampas</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AC1538"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 xml:space="preserve">         Relleno compactado con material producto de corte, compactado al 95% de su p.v.s.m., para dar nivel de  desplante de banqueta, incluye: selección de material acarreos del banco de préstamo, movimientos locales, humedecido, homogenizado, tendido y compactado.</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AC1538"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 xml:space="preserve">         Construcción de rampas para discapacitados de concreto salado f'c=200 kg/cm2 hecho en obra t.m.a 3/4" de 8 cms. espesor, con logotipo de discapacitados con molde en banquetas y esquinas, incluye: concreto hecho en obra, excavación inferior y al lado y/o relleno, cimbra metálica,  colado, vibrado, acabado pulido salado, curado con curacreto blanco, logotipo con molde, pintura en logo,  y todo lo necesario para su correcta terminación.</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AC1538"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 xml:space="preserve">         Fabricación de banqueta de de 10.0 cms de espesor de concreto premezclado de f'c=200 kg/cm2 t.m.a. 3/4"</w:t>
            </w:r>
            <w:r w:rsidR="00045192" w:rsidRPr="00AC1538">
              <w:rPr>
                <w:rFonts w:ascii="Calibri" w:eastAsia="Times New Roman" w:hAnsi="Calibri" w:cs="Calibri"/>
                <w:color w:val="000000"/>
                <w:lang w:eastAsia="es-MX"/>
              </w:rPr>
              <w:t>, acabado</w:t>
            </w:r>
            <w:r w:rsidRPr="00AC1538">
              <w:rPr>
                <w:rFonts w:ascii="Calibri" w:eastAsia="Times New Roman" w:hAnsi="Calibri" w:cs="Calibri"/>
                <w:color w:val="000000"/>
                <w:lang w:eastAsia="es-MX"/>
              </w:rPr>
              <w:t xml:space="preserve"> pulido y rayado fino con brocha, orillas terminadas con volteador, desvaneciendo marca de volteador con brocha,  incluye: suministro y colocación de concreto, maniobras y acarreos locales,  cimbra metálica, descimbra, cortes @ 2 mts.,  vibrado ,  y todo lo necesario para su correcta terminación.</w:t>
            </w:r>
          </w:p>
        </w:tc>
      </w:tr>
      <w:tr w:rsidR="00AC1538" w:rsidRPr="00AC1538" w:rsidTr="00AC1538">
        <w:trPr>
          <w:trHeight w:val="300"/>
        </w:trPr>
        <w:tc>
          <w:tcPr>
            <w:tcW w:w="8838" w:type="dxa"/>
            <w:tcBorders>
              <w:top w:val="nil"/>
              <w:left w:val="nil"/>
              <w:bottom w:val="nil"/>
              <w:right w:val="nil"/>
            </w:tcBorders>
            <w:shd w:val="clear" w:color="000000" w:fill="DAEEF3"/>
            <w:noWrap/>
            <w:vAlign w:val="bottom"/>
            <w:hideMark/>
          </w:tcPr>
          <w:p w:rsidR="00AC1538" w:rsidRPr="00AC1538" w:rsidRDefault="00AC1538" w:rsidP="00AC1538">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P</w:t>
            </w:r>
            <w:r w:rsidRPr="00AC1538">
              <w:rPr>
                <w:rFonts w:ascii="Calibri" w:eastAsia="Times New Roman" w:hAnsi="Calibri" w:cs="Calibri"/>
                <w:b/>
                <w:bCs/>
                <w:color w:val="000000"/>
                <w:lang w:eastAsia="es-MX"/>
              </w:rPr>
              <w:t>a</w:t>
            </w:r>
            <w:r>
              <w:rPr>
                <w:rFonts w:ascii="Calibri" w:eastAsia="Times New Roman" w:hAnsi="Calibri" w:cs="Calibri"/>
                <w:b/>
                <w:bCs/>
                <w:color w:val="000000"/>
                <w:lang w:eastAsia="es-MX"/>
              </w:rPr>
              <w:t>vimento Permeable en C</w:t>
            </w:r>
            <w:r w:rsidRPr="00AC1538">
              <w:rPr>
                <w:rFonts w:ascii="Calibri" w:eastAsia="Times New Roman" w:hAnsi="Calibri" w:cs="Calibri"/>
                <w:b/>
                <w:bCs/>
                <w:color w:val="000000"/>
                <w:lang w:eastAsia="es-MX"/>
              </w:rPr>
              <w:t>iclovias</w:t>
            </w:r>
          </w:p>
        </w:tc>
      </w:tr>
      <w:tr w:rsidR="00AC1538" w:rsidRPr="00AC1538" w:rsidTr="00AC1538">
        <w:trPr>
          <w:trHeight w:val="300"/>
        </w:trPr>
        <w:tc>
          <w:tcPr>
            <w:tcW w:w="8838" w:type="dxa"/>
            <w:tcBorders>
              <w:top w:val="nil"/>
              <w:left w:val="nil"/>
              <w:bottom w:val="nil"/>
              <w:right w:val="nil"/>
            </w:tcBorders>
            <w:shd w:val="clear" w:color="000000" w:fill="DAEEF3"/>
            <w:noWrap/>
            <w:vAlign w:val="bottom"/>
          </w:tcPr>
          <w:p w:rsidR="00AC1538" w:rsidRPr="00AC1538" w:rsidRDefault="00AC1538" w:rsidP="00AC1538">
            <w:pPr>
              <w:spacing w:after="0" w:line="240" w:lineRule="auto"/>
              <w:rPr>
                <w:rFonts w:ascii="Calibri" w:eastAsia="Times New Roman" w:hAnsi="Calibri" w:cs="Calibri"/>
                <w:color w:val="000000"/>
                <w:lang w:eastAsia="es-MX"/>
              </w:rPr>
            </w:pP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Default="00AC1538"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 xml:space="preserve">         Relleno compactado en capas no mayores de 15 cms. cuando este sea mayor de 20  cms. con material producto de excavación incl: acarreos locales, humedecido, homogenizado, colocación y relleno compactado al 90% de su p.v.s.m.</w:t>
            </w:r>
          </w:p>
          <w:p w:rsidR="00AC1538" w:rsidRPr="00AC1538" w:rsidRDefault="00AC1538" w:rsidP="00AC153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F</w:t>
            </w:r>
            <w:r w:rsidRPr="00AC1538">
              <w:rPr>
                <w:rFonts w:ascii="Calibri" w:eastAsia="Times New Roman" w:hAnsi="Calibri" w:cs="Calibri"/>
                <w:color w:val="000000"/>
                <w:lang w:eastAsia="es-MX"/>
              </w:rPr>
              <w:t xml:space="preserve">abricación de pavimento de concreto permeable para ciclovias de de 10.0 cms de espesor de concreto premezclado de f'c=200 kg/cm2 t.m.a. 3/4", acabado pulido y rayado fino con brocha, orillas terminadas con volteador, desvaneciendo marca de volteador con brocha,  incluye: suministro y colocación de concreto, maniobras y acarreos locales,  cimbra metálica, descimbra, cortes @ 2 mts.,  </w:t>
            </w:r>
            <w:r w:rsidR="00045192" w:rsidRPr="00AC1538">
              <w:rPr>
                <w:rFonts w:ascii="Calibri" w:eastAsia="Times New Roman" w:hAnsi="Calibri" w:cs="Calibri"/>
                <w:color w:val="000000"/>
                <w:lang w:eastAsia="es-MX"/>
              </w:rPr>
              <w:t>vibrado,</w:t>
            </w:r>
            <w:r w:rsidRPr="00AC1538">
              <w:rPr>
                <w:rFonts w:ascii="Calibri" w:eastAsia="Times New Roman" w:hAnsi="Calibri" w:cs="Calibri"/>
                <w:color w:val="000000"/>
                <w:lang w:eastAsia="es-MX"/>
              </w:rPr>
              <w:t xml:space="preserve">  y todo lo necesario para su correcta terminación.</w:t>
            </w:r>
          </w:p>
        </w:tc>
      </w:tr>
      <w:tr w:rsidR="00AC1538" w:rsidRPr="00AC1538" w:rsidTr="00AC1538">
        <w:trPr>
          <w:trHeight w:val="300"/>
        </w:trPr>
        <w:tc>
          <w:tcPr>
            <w:tcW w:w="8838" w:type="dxa"/>
            <w:tcBorders>
              <w:top w:val="nil"/>
              <w:left w:val="nil"/>
              <w:bottom w:val="nil"/>
              <w:right w:val="nil"/>
            </w:tcBorders>
            <w:shd w:val="clear" w:color="000000" w:fill="DAEEF3"/>
            <w:noWrap/>
            <w:vAlign w:val="bottom"/>
            <w:hideMark/>
          </w:tcPr>
          <w:p w:rsidR="00AC1538" w:rsidRPr="00AC1538" w:rsidRDefault="00AC1538" w:rsidP="00AC1538">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S</w:t>
            </w:r>
            <w:r w:rsidRPr="00AC1538">
              <w:rPr>
                <w:rFonts w:ascii="Calibri" w:eastAsia="Times New Roman" w:hAnsi="Calibri" w:cs="Calibri"/>
                <w:b/>
                <w:bCs/>
                <w:color w:val="000000"/>
                <w:lang w:eastAsia="es-MX"/>
              </w:rPr>
              <w:t>emaforización</w:t>
            </w:r>
            <w:r w:rsidR="00132C27">
              <w:rPr>
                <w:rFonts w:ascii="Calibri" w:eastAsia="Times New Roman" w:hAnsi="Calibri" w:cs="Calibri"/>
                <w:b/>
                <w:bCs/>
                <w:color w:val="000000"/>
                <w:lang w:eastAsia="es-MX"/>
              </w:rPr>
              <w:t xml:space="preserve"> Para B</w:t>
            </w:r>
            <w:r w:rsidRPr="00AC1538">
              <w:rPr>
                <w:rFonts w:ascii="Calibri" w:eastAsia="Times New Roman" w:hAnsi="Calibri" w:cs="Calibri"/>
                <w:b/>
                <w:bCs/>
                <w:color w:val="000000"/>
                <w:lang w:eastAsia="es-MX"/>
              </w:rPr>
              <w:t>icicletas</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AC1538"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 xml:space="preserve">         </w:t>
            </w:r>
            <w:r>
              <w:rPr>
                <w:rFonts w:ascii="Calibri" w:eastAsia="Times New Roman" w:hAnsi="Calibri" w:cs="Calibri"/>
                <w:color w:val="000000"/>
                <w:lang w:eastAsia="es-MX"/>
              </w:rPr>
              <w:t>S</w:t>
            </w:r>
            <w:r w:rsidRPr="00AC1538">
              <w:rPr>
                <w:rFonts w:ascii="Calibri" w:eastAsia="Times New Roman" w:hAnsi="Calibri" w:cs="Calibri"/>
                <w:color w:val="000000"/>
                <w:lang w:eastAsia="es-MX"/>
              </w:rPr>
              <w:t>emáforo para bicicleta dos luces incluye suministro, colocación, cableado y verificación de control</w:t>
            </w:r>
          </w:p>
        </w:tc>
      </w:tr>
      <w:tr w:rsidR="00AC1538" w:rsidRPr="00AC1538" w:rsidTr="00AC1538">
        <w:trPr>
          <w:trHeight w:val="300"/>
        </w:trPr>
        <w:tc>
          <w:tcPr>
            <w:tcW w:w="8838" w:type="dxa"/>
            <w:tcBorders>
              <w:top w:val="nil"/>
              <w:left w:val="nil"/>
              <w:bottom w:val="nil"/>
              <w:right w:val="nil"/>
            </w:tcBorders>
            <w:shd w:val="clear" w:color="000000" w:fill="DAEEF3"/>
            <w:noWrap/>
            <w:vAlign w:val="bottom"/>
            <w:hideMark/>
          </w:tcPr>
          <w:p w:rsidR="00AC1538" w:rsidRPr="00AC1538" w:rsidRDefault="00AC1538" w:rsidP="00AC1538">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w:t>
            </w:r>
            <w:r w:rsidR="00045192">
              <w:rPr>
                <w:rFonts w:ascii="Calibri" w:eastAsia="Times New Roman" w:hAnsi="Calibri" w:cs="Calibri"/>
                <w:b/>
                <w:bCs/>
                <w:color w:val="000000"/>
                <w:lang w:eastAsia="es-MX"/>
              </w:rPr>
              <w:t>Á</w:t>
            </w:r>
            <w:r w:rsidR="00045192" w:rsidRPr="00AC1538">
              <w:rPr>
                <w:rFonts w:ascii="Calibri" w:eastAsia="Times New Roman" w:hAnsi="Calibri" w:cs="Calibri"/>
                <w:b/>
                <w:bCs/>
                <w:color w:val="000000"/>
                <w:lang w:eastAsia="es-MX"/>
              </w:rPr>
              <w:t>reas</w:t>
            </w:r>
            <w:r w:rsidR="00132C27">
              <w:rPr>
                <w:rFonts w:ascii="Calibri" w:eastAsia="Times New Roman" w:hAnsi="Calibri" w:cs="Calibri"/>
                <w:b/>
                <w:bCs/>
                <w:color w:val="000000"/>
                <w:lang w:eastAsia="es-MX"/>
              </w:rPr>
              <w:t xml:space="preserve"> V</w:t>
            </w:r>
            <w:r w:rsidRPr="00AC1538">
              <w:rPr>
                <w:rFonts w:ascii="Calibri" w:eastAsia="Times New Roman" w:hAnsi="Calibri" w:cs="Calibri"/>
                <w:b/>
                <w:bCs/>
                <w:color w:val="000000"/>
                <w:lang w:eastAsia="es-MX"/>
              </w:rPr>
              <w:t>erdes</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AC1538"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 xml:space="preserve">         </w:t>
            </w:r>
            <w:r w:rsidR="00045192" w:rsidRPr="00AC1538">
              <w:rPr>
                <w:rFonts w:ascii="Calibri" w:eastAsia="Times New Roman" w:hAnsi="Calibri" w:cs="Calibri"/>
                <w:color w:val="000000"/>
                <w:lang w:eastAsia="es-MX"/>
              </w:rPr>
              <w:t>Suministro</w:t>
            </w:r>
            <w:r w:rsidRPr="00AC1538">
              <w:rPr>
                <w:rFonts w:ascii="Calibri" w:eastAsia="Times New Roman" w:hAnsi="Calibri" w:cs="Calibri"/>
                <w:color w:val="000000"/>
                <w:lang w:eastAsia="es-MX"/>
              </w:rPr>
              <w:t xml:space="preserve"> y </w:t>
            </w:r>
            <w:r w:rsidR="00045192" w:rsidRPr="00AC1538">
              <w:rPr>
                <w:rFonts w:ascii="Calibri" w:eastAsia="Times New Roman" w:hAnsi="Calibri" w:cs="Calibri"/>
                <w:color w:val="000000"/>
                <w:lang w:eastAsia="es-MX"/>
              </w:rPr>
              <w:t>colocación</w:t>
            </w:r>
            <w:r w:rsidRPr="00AC1538">
              <w:rPr>
                <w:rFonts w:ascii="Calibri" w:eastAsia="Times New Roman" w:hAnsi="Calibri" w:cs="Calibri"/>
                <w:color w:val="000000"/>
                <w:lang w:eastAsia="es-MX"/>
              </w:rPr>
              <w:t xml:space="preserve"> de tierra lama en capas de 30cms para area de arboles y maceta, incluye: el suministro del material y todo lo necesario para su correcta terminacion.</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045192"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Suministro</w:t>
            </w:r>
            <w:r w:rsidR="00AC1538" w:rsidRPr="00AC1538">
              <w:rPr>
                <w:rFonts w:ascii="Calibri" w:eastAsia="Times New Roman" w:hAnsi="Calibri" w:cs="Calibri"/>
                <w:color w:val="000000"/>
                <w:lang w:eastAsia="es-MX"/>
              </w:rPr>
              <w:t xml:space="preserve"> y colocación de arbol palo verde azul de 2.50 a 3.00mts. de altura y 2.50" de grosor, incluye: suministro, excavación, relleno de tierra preparada con materia organica</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045192" w:rsidP="00AC153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Suministro</w:t>
            </w:r>
            <w:r w:rsidR="00AC1538" w:rsidRPr="00AC1538">
              <w:rPr>
                <w:rFonts w:ascii="Calibri" w:eastAsia="Times New Roman" w:hAnsi="Calibri" w:cs="Calibri"/>
                <w:color w:val="000000"/>
                <w:lang w:eastAsia="es-MX"/>
              </w:rPr>
              <w:t xml:space="preserve"> y colocación de arbol tipo olivo negro de 2.50 a 3.00mts. de altura y 2.50" de grosor, incluye: suministro, excavación, relleno de tierra preparada con materia organica,</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045192"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Suministro</w:t>
            </w:r>
            <w:r w:rsidR="00AC1538" w:rsidRPr="00AC1538">
              <w:rPr>
                <w:rFonts w:ascii="Calibri" w:eastAsia="Times New Roman" w:hAnsi="Calibri" w:cs="Calibri"/>
                <w:color w:val="000000"/>
                <w:lang w:eastAsia="es-MX"/>
              </w:rPr>
              <w:t xml:space="preserve"> y colocacion de bugambilia rosa fushia 1 c/0.60m2, incluye: preparacion del terreno, herramienta, mano de obra y todo para su correcta ejecuciòn.</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045192"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Suministro</w:t>
            </w:r>
            <w:r w:rsidR="00AC1538" w:rsidRPr="00AC1538">
              <w:rPr>
                <w:rFonts w:ascii="Calibri" w:eastAsia="Times New Roman" w:hAnsi="Calibri" w:cs="Calibri"/>
                <w:color w:val="000000"/>
                <w:lang w:eastAsia="es-MX"/>
              </w:rPr>
              <w:t xml:space="preserve"> y colocacion de lantana amarilla 1 c/0.60m2, incluye: preparacion del terreno, herramienta, mano de obra y todo para su correcta ejecuciòn.</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AC1538"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suministro e instalacion de sistema de riego por goteo incluye materiales, herramienta y mano de obra</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AC1538"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 xml:space="preserve">         suministro y </w:t>
            </w:r>
            <w:r w:rsidR="00045192" w:rsidRPr="00AC1538">
              <w:rPr>
                <w:rFonts w:ascii="Calibri" w:eastAsia="Times New Roman" w:hAnsi="Calibri" w:cs="Calibri"/>
                <w:color w:val="000000"/>
                <w:lang w:eastAsia="es-MX"/>
              </w:rPr>
              <w:t>colocación</w:t>
            </w:r>
            <w:r w:rsidRPr="00AC1538">
              <w:rPr>
                <w:rFonts w:ascii="Calibri" w:eastAsia="Times New Roman" w:hAnsi="Calibri" w:cs="Calibri"/>
                <w:color w:val="000000"/>
                <w:lang w:eastAsia="es-MX"/>
              </w:rPr>
              <w:t xml:space="preserve"> de alcorque  </w:t>
            </w:r>
            <w:r w:rsidR="00045192" w:rsidRPr="00AC1538">
              <w:rPr>
                <w:rFonts w:ascii="Calibri" w:eastAsia="Times New Roman" w:hAnsi="Calibri" w:cs="Calibri"/>
                <w:color w:val="000000"/>
                <w:lang w:eastAsia="es-MX"/>
              </w:rPr>
              <w:t>alrededor</w:t>
            </w:r>
            <w:r w:rsidRPr="00AC1538">
              <w:rPr>
                <w:rFonts w:ascii="Calibri" w:eastAsia="Times New Roman" w:hAnsi="Calibri" w:cs="Calibri"/>
                <w:color w:val="000000"/>
                <w:lang w:eastAsia="es-MX"/>
              </w:rPr>
              <w:t xml:space="preserve"> de tronco de </w:t>
            </w:r>
            <w:r w:rsidR="00045192" w:rsidRPr="00AC1538">
              <w:rPr>
                <w:rFonts w:ascii="Calibri" w:eastAsia="Times New Roman" w:hAnsi="Calibri" w:cs="Calibri"/>
                <w:color w:val="000000"/>
                <w:lang w:eastAsia="es-MX"/>
              </w:rPr>
              <w:t>árbol</w:t>
            </w:r>
            <w:r w:rsidRPr="00AC1538">
              <w:rPr>
                <w:rFonts w:ascii="Calibri" w:eastAsia="Times New Roman" w:hAnsi="Calibri" w:cs="Calibri"/>
                <w:color w:val="000000"/>
                <w:lang w:eastAsia="es-MX"/>
              </w:rPr>
              <w:t xml:space="preserve"> de 1.20x1.20</w:t>
            </w:r>
          </w:p>
        </w:tc>
      </w:tr>
      <w:tr w:rsidR="00AC1538" w:rsidRPr="00AC1538" w:rsidTr="00AC1538">
        <w:trPr>
          <w:trHeight w:val="300"/>
        </w:trPr>
        <w:tc>
          <w:tcPr>
            <w:tcW w:w="8838" w:type="dxa"/>
            <w:tcBorders>
              <w:top w:val="nil"/>
              <w:left w:val="nil"/>
              <w:bottom w:val="nil"/>
              <w:right w:val="nil"/>
            </w:tcBorders>
            <w:shd w:val="clear" w:color="000000" w:fill="DAEEF3"/>
            <w:noWrap/>
            <w:vAlign w:val="bottom"/>
            <w:hideMark/>
          </w:tcPr>
          <w:p w:rsidR="00AC1538" w:rsidRPr="00AC1538" w:rsidRDefault="00045192" w:rsidP="00045192">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B</w:t>
            </w:r>
            <w:r w:rsidR="00AC1538" w:rsidRPr="00AC1538">
              <w:rPr>
                <w:rFonts w:ascii="Calibri" w:eastAsia="Times New Roman" w:hAnsi="Calibri" w:cs="Calibri"/>
                <w:b/>
                <w:bCs/>
                <w:color w:val="000000"/>
                <w:lang w:eastAsia="es-MX"/>
              </w:rPr>
              <w:t xml:space="preserve">aldosa </w:t>
            </w:r>
            <w:r w:rsidR="00132C27">
              <w:rPr>
                <w:rFonts w:ascii="Calibri" w:eastAsia="Times New Roman" w:hAnsi="Calibri" w:cs="Calibri"/>
                <w:b/>
                <w:bCs/>
                <w:color w:val="000000"/>
                <w:lang w:eastAsia="es-MX"/>
              </w:rPr>
              <w:t>T</w:t>
            </w:r>
            <w:r w:rsidRPr="00AC1538">
              <w:rPr>
                <w:rFonts w:ascii="Calibri" w:eastAsia="Times New Roman" w:hAnsi="Calibri" w:cs="Calibri"/>
                <w:b/>
                <w:bCs/>
                <w:color w:val="000000"/>
                <w:lang w:eastAsia="es-MX"/>
              </w:rPr>
              <w:t>áctil</w:t>
            </w:r>
            <w:r w:rsidR="00132C27">
              <w:rPr>
                <w:rFonts w:ascii="Calibri" w:eastAsia="Times New Roman" w:hAnsi="Calibri" w:cs="Calibri"/>
                <w:b/>
                <w:bCs/>
                <w:color w:val="000000"/>
                <w:lang w:eastAsia="es-MX"/>
              </w:rPr>
              <w:t xml:space="preserve"> P</w:t>
            </w:r>
            <w:r w:rsidR="00AC1538" w:rsidRPr="00AC1538">
              <w:rPr>
                <w:rFonts w:ascii="Calibri" w:eastAsia="Times New Roman" w:hAnsi="Calibri" w:cs="Calibri"/>
                <w:b/>
                <w:bCs/>
                <w:color w:val="000000"/>
                <w:lang w:eastAsia="es-MX"/>
              </w:rPr>
              <w:t xml:space="preserve">ara </w:t>
            </w:r>
            <w:r w:rsidR="00132C27">
              <w:rPr>
                <w:rFonts w:ascii="Calibri" w:eastAsia="Times New Roman" w:hAnsi="Calibri" w:cs="Calibri"/>
                <w:b/>
                <w:bCs/>
                <w:color w:val="000000"/>
                <w:lang w:eastAsia="es-MX"/>
              </w:rPr>
              <w:t>I</w:t>
            </w:r>
            <w:r>
              <w:rPr>
                <w:rFonts w:ascii="Calibri" w:eastAsia="Times New Roman" w:hAnsi="Calibri" w:cs="Calibri"/>
                <w:b/>
                <w:bCs/>
                <w:color w:val="000000"/>
                <w:lang w:eastAsia="es-MX"/>
              </w:rPr>
              <w:t>nvidentes</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AC1538" w:rsidP="00045192">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 xml:space="preserve">         baldosa </w:t>
            </w:r>
            <w:r w:rsidR="00045192" w:rsidRPr="00AC1538">
              <w:rPr>
                <w:rFonts w:ascii="Calibri" w:eastAsia="Times New Roman" w:hAnsi="Calibri" w:cs="Calibri"/>
                <w:color w:val="000000"/>
                <w:lang w:eastAsia="es-MX"/>
              </w:rPr>
              <w:t>táctil</w:t>
            </w:r>
            <w:r w:rsidR="00045192">
              <w:rPr>
                <w:rFonts w:ascii="Calibri" w:eastAsia="Times New Roman" w:hAnsi="Calibri" w:cs="Calibri"/>
                <w:color w:val="000000"/>
                <w:lang w:eastAsia="es-MX"/>
              </w:rPr>
              <w:t xml:space="preserve"> para invidentes</w:t>
            </w:r>
            <w:r w:rsidRPr="00AC1538">
              <w:rPr>
                <w:rFonts w:ascii="Calibri" w:eastAsia="Times New Roman" w:hAnsi="Calibri" w:cs="Calibri"/>
                <w:color w:val="000000"/>
                <w:lang w:eastAsia="es-MX"/>
              </w:rPr>
              <w:t xml:space="preserve">  en banquetas  de 40x40x3.6 cm,  incluye suministro, </w:t>
            </w:r>
            <w:r w:rsidR="00045192" w:rsidRPr="00AC1538">
              <w:rPr>
                <w:rFonts w:ascii="Calibri" w:eastAsia="Times New Roman" w:hAnsi="Calibri" w:cs="Calibri"/>
                <w:color w:val="000000"/>
                <w:lang w:eastAsia="es-MX"/>
              </w:rPr>
              <w:t>colocación</w:t>
            </w:r>
            <w:r w:rsidRPr="00AC1538">
              <w:rPr>
                <w:rFonts w:ascii="Calibri" w:eastAsia="Times New Roman" w:hAnsi="Calibri" w:cs="Calibri"/>
                <w:color w:val="000000"/>
                <w:lang w:eastAsia="es-MX"/>
              </w:rPr>
              <w:t>, materiales, herramienta y mano de obra</w:t>
            </w:r>
          </w:p>
        </w:tc>
      </w:tr>
      <w:tr w:rsidR="00AC1538" w:rsidRPr="00AC1538" w:rsidTr="00AC1538">
        <w:trPr>
          <w:trHeight w:val="300"/>
        </w:trPr>
        <w:tc>
          <w:tcPr>
            <w:tcW w:w="8838" w:type="dxa"/>
            <w:tcBorders>
              <w:top w:val="nil"/>
              <w:left w:val="nil"/>
              <w:bottom w:val="nil"/>
              <w:right w:val="nil"/>
            </w:tcBorders>
            <w:shd w:val="clear" w:color="000000" w:fill="DAEEF3"/>
            <w:noWrap/>
            <w:vAlign w:val="bottom"/>
            <w:hideMark/>
          </w:tcPr>
          <w:p w:rsidR="00AC1538" w:rsidRPr="00AC1538" w:rsidRDefault="00045192" w:rsidP="00AC1538">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lastRenderedPageBreak/>
              <w:t xml:space="preserve">      A</w:t>
            </w:r>
            <w:r w:rsidR="00AC1538" w:rsidRPr="00AC1538">
              <w:rPr>
                <w:rFonts w:ascii="Calibri" w:eastAsia="Times New Roman" w:hAnsi="Calibri" w:cs="Calibri"/>
                <w:b/>
                <w:bCs/>
                <w:color w:val="000000"/>
                <w:lang w:eastAsia="es-MX"/>
              </w:rPr>
              <w:t>lumbrado</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AC1538" w:rsidP="00AC1538">
            <w:pPr>
              <w:spacing w:after="0" w:line="240" w:lineRule="auto"/>
              <w:rPr>
                <w:rFonts w:ascii="Calibri" w:eastAsia="Times New Roman" w:hAnsi="Calibri" w:cs="Calibri"/>
                <w:color w:val="000000"/>
                <w:lang w:eastAsia="es-MX"/>
              </w:rPr>
            </w:pPr>
            <w:r w:rsidRPr="00AC1538">
              <w:rPr>
                <w:rFonts w:ascii="Calibri" w:eastAsia="Times New Roman" w:hAnsi="Calibri" w:cs="Calibri"/>
                <w:color w:val="000000"/>
                <w:lang w:eastAsia="es-MX"/>
              </w:rPr>
              <w:t xml:space="preserve">         </w:t>
            </w:r>
            <w:r w:rsidR="00045192" w:rsidRPr="00AC1538">
              <w:rPr>
                <w:rFonts w:ascii="Calibri" w:eastAsia="Times New Roman" w:hAnsi="Calibri" w:cs="Calibri"/>
                <w:color w:val="000000"/>
                <w:lang w:eastAsia="es-MX"/>
              </w:rPr>
              <w:t>Suministro</w:t>
            </w:r>
            <w:r w:rsidRPr="00AC1538">
              <w:rPr>
                <w:rFonts w:ascii="Calibri" w:eastAsia="Times New Roman" w:hAnsi="Calibri" w:cs="Calibri"/>
                <w:color w:val="000000"/>
                <w:lang w:eastAsia="es-MX"/>
              </w:rPr>
              <w:t xml:space="preserve"> y </w:t>
            </w:r>
            <w:r w:rsidR="00045192" w:rsidRPr="00AC1538">
              <w:rPr>
                <w:rFonts w:ascii="Calibri" w:eastAsia="Times New Roman" w:hAnsi="Calibri" w:cs="Calibri"/>
                <w:color w:val="000000"/>
                <w:lang w:eastAsia="es-MX"/>
              </w:rPr>
              <w:t>colocación</w:t>
            </w:r>
            <w:r w:rsidRPr="00AC1538">
              <w:rPr>
                <w:rFonts w:ascii="Calibri" w:eastAsia="Times New Roman" w:hAnsi="Calibri" w:cs="Calibri"/>
                <w:color w:val="000000"/>
                <w:lang w:eastAsia="es-MX"/>
              </w:rPr>
              <w:t xml:space="preserve"> de luminaria con lámpara led de 48 w. incluye: postes de alumbrado </w:t>
            </w:r>
            <w:r w:rsidR="00045192" w:rsidRPr="00AC1538">
              <w:rPr>
                <w:rFonts w:ascii="Calibri" w:eastAsia="Times New Roman" w:hAnsi="Calibri" w:cs="Calibri"/>
                <w:color w:val="000000"/>
                <w:lang w:eastAsia="es-MX"/>
              </w:rPr>
              <w:t>público</w:t>
            </w:r>
            <w:r w:rsidRPr="00AC1538">
              <w:rPr>
                <w:rFonts w:ascii="Calibri" w:eastAsia="Times New Roman" w:hAnsi="Calibri" w:cs="Calibri"/>
                <w:color w:val="000000"/>
                <w:lang w:eastAsia="es-MX"/>
              </w:rPr>
              <w:t xml:space="preserve"> dos brazos conico circular de 9 mts de altura, con registro, con tapa, base de concreto de 90x90x40 cms. incluye desmontaje y montaje de poste así como el resane.</w:t>
            </w:r>
          </w:p>
        </w:tc>
      </w:tr>
      <w:tr w:rsidR="00AC1538" w:rsidRPr="00AC1538" w:rsidTr="00AC1538">
        <w:trPr>
          <w:trHeight w:val="300"/>
        </w:trPr>
        <w:tc>
          <w:tcPr>
            <w:tcW w:w="8838" w:type="dxa"/>
            <w:tcBorders>
              <w:top w:val="nil"/>
              <w:left w:val="nil"/>
              <w:bottom w:val="nil"/>
              <w:right w:val="nil"/>
            </w:tcBorders>
            <w:shd w:val="clear" w:color="000000" w:fill="DAEEF3"/>
            <w:noWrap/>
            <w:vAlign w:val="bottom"/>
            <w:hideMark/>
          </w:tcPr>
          <w:p w:rsidR="00AC1538" w:rsidRPr="00AC1538" w:rsidRDefault="00045192" w:rsidP="00AC1538">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M</w:t>
            </w:r>
            <w:r w:rsidR="00AC1538" w:rsidRPr="00AC1538">
              <w:rPr>
                <w:rFonts w:ascii="Calibri" w:eastAsia="Times New Roman" w:hAnsi="Calibri" w:cs="Calibri"/>
                <w:b/>
                <w:bCs/>
                <w:color w:val="000000"/>
                <w:lang w:eastAsia="es-MX"/>
              </w:rPr>
              <w:t>obiliario urbano</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045192" w:rsidRDefault="00045192" w:rsidP="00AC1538">
            <w:pPr>
              <w:spacing w:after="0" w:line="240" w:lineRule="auto"/>
              <w:rPr>
                <w:rFonts w:ascii="Calibri" w:eastAsia="Times New Roman" w:hAnsi="Calibri" w:cs="Calibri"/>
                <w:color w:val="000000"/>
                <w:lang w:eastAsia="es-MX"/>
              </w:rPr>
            </w:pPr>
            <w:r w:rsidRPr="00045192">
              <w:rPr>
                <w:rFonts w:ascii="Calibri" w:eastAsia="Times New Roman" w:hAnsi="Calibri" w:cs="Calibri"/>
                <w:color w:val="000000"/>
                <w:lang w:eastAsia="es-MX"/>
              </w:rPr>
              <w:t>Suministro e instalación de aparca bicicleta</w:t>
            </w:r>
            <w:r>
              <w:rPr>
                <w:rFonts w:ascii="Calibri" w:eastAsia="Times New Roman" w:hAnsi="Calibri" w:cs="Calibri"/>
                <w:color w:val="000000"/>
                <w:lang w:eastAsia="es-MX"/>
              </w:rPr>
              <w:t>s marca murnor para 6 bicicletas.</w:t>
            </w:r>
          </w:p>
          <w:p w:rsidR="00AC1538" w:rsidRPr="00AC1538" w:rsidRDefault="00045192" w:rsidP="00AC153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w:t>
            </w:r>
            <w:r w:rsidR="00AC1538" w:rsidRPr="00AC1538">
              <w:rPr>
                <w:rFonts w:ascii="Calibri" w:eastAsia="Times New Roman" w:hAnsi="Calibri" w:cs="Calibri"/>
                <w:color w:val="000000"/>
                <w:lang w:eastAsia="es-MX"/>
              </w:rPr>
              <w:t>uministro e instalación de contenedor de basura individual modelo urc-c-06</w:t>
            </w:r>
          </w:p>
        </w:tc>
      </w:tr>
      <w:tr w:rsidR="00AC1538" w:rsidRPr="00AC1538" w:rsidTr="00AC1538">
        <w:trPr>
          <w:trHeight w:val="300"/>
        </w:trPr>
        <w:tc>
          <w:tcPr>
            <w:tcW w:w="8838" w:type="dxa"/>
            <w:tcBorders>
              <w:top w:val="nil"/>
              <w:left w:val="nil"/>
              <w:bottom w:val="nil"/>
              <w:right w:val="nil"/>
            </w:tcBorders>
            <w:shd w:val="clear" w:color="auto" w:fill="auto"/>
            <w:noWrap/>
            <w:vAlign w:val="bottom"/>
            <w:hideMark/>
          </w:tcPr>
          <w:p w:rsidR="00AC1538" w:rsidRPr="00AC1538" w:rsidRDefault="00045192" w:rsidP="00AC1538">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S</w:t>
            </w:r>
            <w:r w:rsidR="00AC1538" w:rsidRPr="00AC1538">
              <w:rPr>
                <w:rFonts w:ascii="Calibri" w:eastAsia="Times New Roman" w:hAnsi="Calibri" w:cs="Calibri"/>
                <w:color w:val="000000"/>
                <w:lang w:eastAsia="es-MX"/>
              </w:rPr>
              <w:t>uministro e instalación de banca urbanica b-17</w:t>
            </w:r>
          </w:p>
        </w:tc>
      </w:tr>
      <w:tr w:rsidR="00AC1538" w:rsidRPr="00AC1538" w:rsidTr="00AC1538">
        <w:trPr>
          <w:trHeight w:val="300"/>
        </w:trPr>
        <w:tc>
          <w:tcPr>
            <w:tcW w:w="8838" w:type="dxa"/>
            <w:tcBorders>
              <w:top w:val="nil"/>
              <w:left w:val="nil"/>
              <w:bottom w:val="nil"/>
              <w:right w:val="nil"/>
            </w:tcBorders>
            <w:shd w:val="clear" w:color="000000" w:fill="B7DEE8"/>
            <w:noWrap/>
            <w:vAlign w:val="bottom"/>
            <w:hideMark/>
          </w:tcPr>
          <w:p w:rsidR="00AC1538" w:rsidRPr="00AC1538" w:rsidRDefault="00045192" w:rsidP="00045192">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S</w:t>
            </w:r>
            <w:r w:rsidR="00AC1538" w:rsidRPr="00AC1538">
              <w:rPr>
                <w:rFonts w:ascii="Calibri" w:eastAsia="Times New Roman" w:hAnsi="Calibri" w:cs="Calibri"/>
                <w:b/>
                <w:bCs/>
                <w:color w:val="000000"/>
                <w:lang w:eastAsia="es-MX"/>
              </w:rPr>
              <w:t xml:space="preserve">eñalamiento horizontal y vertical </w:t>
            </w:r>
            <w:r>
              <w:rPr>
                <w:rFonts w:ascii="Calibri" w:eastAsia="Times New Roman" w:hAnsi="Calibri" w:cs="Calibri"/>
                <w:b/>
                <w:bCs/>
                <w:color w:val="000000"/>
                <w:lang w:eastAsia="es-MX"/>
              </w:rPr>
              <w:t>Corredor Urbano Sustentable De La R</w:t>
            </w:r>
            <w:r w:rsidR="00AC1538" w:rsidRPr="00AC1538">
              <w:rPr>
                <w:rFonts w:ascii="Calibri" w:eastAsia="Times New Roman" w:hAnsi="Calibri" w:cs="Calibri"/>
                <w:b/>
                <w:bCs/>
                <w:color w:val="000000"/>
                <w:lang w:eastAsia="es-MX"/>
              </w:rPr>
              <w:t>eforma</w:t>
            </w:r>
          </w:p>
        </w:tc>
      </w:tr>
      <w:tr w:rsidR="00045192" w:rsidRPr="00045192" w:rsidTr="00045192">
        <w:trPr>
          <w:trHeight w:val="300"/>
        </w:trPr>
        <w:tc>
          <w:tcPr>
            <w:tcW w:w="8838" w:type="dxa"/>
            <w:tcBorders>
              <w:top w:val="nil"/>
              <w:left w:val="nil"/>
              <w:bottom w:val="nil"/>
              <w:right w:val="nil"/>
            </w:tcBorders>
            <w:shd w:val="clear" w:color="000000" w:fill="DAEEF3"/>
            <w:noWrap/>
            <w:vAlign w:val="bottom"/>
            <w:hideMark/>
          </w:tcPr>
          <w:p w:rsidR="00045192" w:rsidRPr="00045192" w:rsidRDefault="00045192" w:rsidP="00045192">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Señalamiento H</w:t>
            </w:r>
            <w:r w:rsidRPr="00045192">
              <w:rPr>
                <w:rFonts w:ascii="Calibri" w:eastAsia="Times New Roman" w:hAnsi="Calibri" w:cs="Calibri"/>
                <w:b/>
                <w:bCs/>
                <w:color w:val="000000"/>
                <w:lang w:eastAsia="es-MX"/>
              </w:rPr>
              <w:t>orizontal</w:t>
            </w:r>
          </w:p>
        </w:tc>
      </w:tr>
      <w:tr w:rsidR="00045192" w:rsidRPr="00045192" w:rsidTr="00045192">
        <w:trPr>
          <w:trHeight w:val="300"/>
        </w:trPr>
        <w:tc>
          <w:tcPr>
            <w:tcW w:w="8838" w:type="dxa"/>
            <w:tcBorders>
              <w:top w:val="nil"/>
              <w:left w:val="nil"/>
              <w:bottom w:val="nil"/>
              <w:right w:val="nil"/>
            </w:tcBorders>
            <w:shd w:val="clear" w:color="auto" w:fill="auto"/>
            <w:noWrap/>
            <w:vAlign w:val="bottom"/>
            <w:hideMark/>
          </w:tcPr>
          <w:p w:rsidR="00045192" w:rsidRPr="00045192" w:rsidRDefault="00045192" w:rsidP="00045192">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P</w:t>
            </w:r>
            <w:r w:rsidRPr="00045192">
              <w:rPr>
                <w:rFonts w:ascii="Calibri" w:eastAsia="Times New Roman" w:hAnsi="Calibri" w:cs="Calibri"/>
                <w:color w:val="000000"/>
                <w:lang w:eastAsia="es-MX"/>
              </w:rPr>
              <w:t>intura en flechas sobre pavimento en color blanco reflejante incluye microesfera de vidrio reflejante  marca integral de símbolo ciclista (solo bici flecha) área 0.86 m2</w:t>
            </w:r>
            <w:r>
              <w:rPr>
                <w:rFonts w:ascii="Calibri" w:eastAsia="Times New Roman" w:hAnsi="Calibri" w:cs="Calibri"/>
                <w:color w:val="000000"/>
                <w:lang w:eastAsia="es-MX"/>
              </w:rPr>
              <w:t>.</w:t>
            </w:r>
          </w:p>
        </w:tc>
      </w:tr>
      <w:tr w:rsidR="00045192" w:rsidRPr="00045192" w:rsidTr="00045192">
        <w:trPr>
          <w:trHeight w:val="300"/>
        </w:trPr>
        <w:tc>
          <w:tcPr>
            <w:tcW w:w="8838" w:type="dxa"/>
            <w:tcBorders>
              <w:top w:val="nil"/>
              <w:left w:val="nil"/>
              <w:bottom w:val="nil"/>
              <w:right w:val="nil"/>
            </w:tcBorders>
            <w:shd w:val="clear" w:color="auto" w:fill="auto"/>
            <w:noWrap/>
            <w:vAlign w:val="bottom"/>
            <w:hideMark/>
          </w:tcPr>
          <w:p w:rsidR="00045192" w:rsidRPr="00045192" w:rsidRDefault="00045192" w:rsidP="00045192">
            <w:pPr>
              <w:spacing w:after="0" w:line="240" w:lineRule="auto"/>
              <w:rPr>
                <w:rFonts w:ascii="Calibri" w:eastAsia="Times New Roman" w:hAnsi="Calibri" w:cs="Calibri"/>
                <w:color w:val="000000"/>
                <w:lang w:eastAsia="es-MX"/>
              </w:rPr>
            </w:pPr>
            <w:r w:rsidRPr="00045192">
              <w:rPr>
                <w:rFonts w:ascii="Calibri" w:eastAsia="Times New Roman" w:hAnsi="Calibri" w:cs="Calibri"/>
                <w:color w:val="000000"/>
                <w:lang w:eastAsia="es-MX"/>
              </w:rPr>
              <w:t>Pintura en símbolos de bicicleta sobre pavimento en color verde reflejante incluye micro esfera de vidrio reflejante  caja bici de 4.00x5.50 mts</w:t>
            </w:r>
            <w:r>
              <w:rPr>
                <w:rFonts w:ascii="Calibri" w:eastAsia="Times New Roman" w:hAnsi="Calibri" w:cs="Calibri"/>
                <w:color w:val="000000"/>
                <w:lang w:eastAsia="es-MX"/>
              </w:rPr>
              <w:t>.</w:t>
            </w:r>
          </w:p>
        </w:tc>
      </w:tr>
      <w:tr w:rsidR="00045192" w:rsidRPr="00045192" w:rsidTr="00045192">
        <w:trPr>
          <w:trHeight w:val="300"/>
        </w:trPr>
        <w:tc>
          <w:tcPr>
            <w:tcW w:w="8838" w:type="dxa"/>
            <w:tcBorders>
              <w:top w:val="nil"/>
              <w:left w:val="nil"/>
              <w:bottom w:val="nil"/>
              <w:right w:val="nil"/>
            </w:tcBorders>
            <w:shd w:val="clear" w:color="auto" w:fill="auto"/>
            <w:noWrap/>
            <w:vAlign w:val="bottom"/>
            <w:hideMark/>
          </w:tcPr>
          <w:p w:rsidR="00045192" w:rsidRPr="00045192" w:rsidRDefault="00045192" w:rsidP="00045192">
            <w:pPr>
              <w:spacing w:after="0" w:line="240" w:lineRule="auto"/>
              <w:rPr>
                <w:rFonts w:ascii="Calibri" w:eastAsia="Times New Roman" w:hAnsi="Calibri" w:cs="Calibri"/>
                <w:color w:val="000000"/>
                <w:lang w:eastAsia="es-MX"/>
              </w:rPr>
            </w:pPr>
            <w:r w:rsidRPr="00045192">
              <w:rPr>
                <w:rFonts w:ascii="Calibri" w:eastAsia="Times New Roman" w:hAnsi="Calibri" w:cs="Calibri"/>
                <w:color w:val="000000"/>
                <w:lang w:eastAsia="es-MX"/>
              </w:rPr>
              <w:t>Pintura en símbolos de marca integral de carril compartido bicicleta sobre pavimento en color blanco reflejante incluye microesfera de vidrio reflejante  1.69 m2</w:t>
            </w:r>
            <w:r>
              <w:rPr>
                <w:rFonts w:ascii="Calibri" w:eastAsia="Times New Roman" w:hAnsi="Calibri" w:cs="Calibri"/>
                <w:color w:val="000000"/>
                <w:lang w:eastAsia="es-MX"/>
              </w:rPr>
              <w:t>.</w:t>
            </w:r>
          </w:p>
        </w:tc>
      </w:tr>
      <w:tr w:rsidR="00045192" w:rsidRPr="00045192" w:rsidTr="00045192">
        <w:trPr>
          <w:trHeight w:val="300"/>
        </w:trPr>
        <w:tc>
          <w:tcPr>
            <w:tcW w:w="8838" w:type="dxa"/>
            <w:tcBorders>
              <w:top w:val="nil"/>
              <w:left w:val="nil"/>
              <w:bottom w:val="nil"/>
              <w:right w:val="nil"/>
            </w:tcBorders>
            <w:shd w:val="clear" w:color="auto" w:fill="auto"/>
            <w:noWrap/>
            <w:vAlign w:val="bottom"/>
            <w:hideMark/>
          </w:tcPr>
          <w:p w:rsidR="00045192" w:rsidRPr="00045192" w:rsidRDefault="00045192" w:rsidP="00045192">
            <w:pPr>
              <w:spacing w:after="0" w:line="240" w:lineRule="auto"/>
              <w:rPr>
                <w:rFonts w:ascii="Calibri" w:eastAsia="Times New Roman" w:hAnsi="Calibri" w:cs="Calibri"/>
                <w:color w:val="000000"/>
                <w:lang w:eastAsia="es-MX"/>
              </w:rPr>
            </w:pPr>
            <w:r w:rsidRPr="00045192">
              <w:rPr>
                <w:rFonts w:ascii="Calibri" w:eastAsia="Times New Roman" w:hAnsi="Calibri" w:cs="Calibri"/>
                <w:color w:val="000000"/>
                <w:lang w:eastAsia="es-MX"/>
              </w:rPr>
              <w:t>Pintura en cajón de bicicleta  sobre pavimento en color blanco reflejante incluye microesfera de vidrio reflejante  0.48 m2</w:t>
            </w:r>
            <w:r>
              <w:rPr>
                <w:rFonts w:ascii="Calibri" w:eastAsia="Times New Roman" w:hAnsi="Calibri" w:cs="Calibri"/>
                <w:color w:val="000000"/>
                <w:lang w:eastAsia="es-MX"/>
              </w:rPr>
              <w:t>.</w:t>
            </w:r>
          </w:p>
        </w:tc>
      </w:tr>
      <w:tr w:rsidR="00045192" w:rsidRPr="00045192" w:rsidTr="00045192">
        <w:trPr>
          <w:trHeight w:val="300"/>
        </w:trPr>
        <w:tc>
          <w:tcPr>
            <w:tcW w:w="8838" w:type="dxa"/>
            <w:tcBorders>
              <w:top w:val="nil"/>
              <w:left w:val="nil"/>
              <w:bottom w:val="nil"/>
              <w:right w:val="nil"/>
            </w:tcBorders>
            <w:shd w:val="clear" w:color="auto" w:fill="auto"/>
            <w:noWrap/>
            <w:vAlign w:val="bottom"/>
            <w:hideMark/>
          </w:tcPr>
          <w:p w:rsidR="00045192" w:rsidRPr="00045192" w:rsidRDefault="00045192" w:rsidP="00045192">
            <w:pPr>
              <w:spacing w:after="0" w:line="240" w:lineRule="auto"/>
              <w:rPr>
                <w:rFonts w:ascii="Calibri" w:eastAsia="Times New Roman" w:hAnsi="Calibri" w:cs="Calibri"/>
                <w:color w:val="000000"/>
                <w:lang w:eastAsia="es-MX"/>
              </w:rPr>
            </w:pPr>
            <w:r w:rsidRPr="00045192">
              <w:rPr>
                <w:rFonts w:ascii="Calibri" w:eastAsia="Times New Roman" w:hAnsi="Calibri" w:cs="Calibri"/>
                <w:color w:val="000000"/>
                <w:lang w:eastAsia="es-MX"/>
              </w:rPr>
              <w:t>Pintura trafico color blanco en línea continua sencilla (marca separadora de carril) de 10 cms. de ancho, incluye  espesor de película sea de 0.015" (381 micras), se considera longitud efectiva de línea pintada.</w:t>
            </w:r>
          </w:p>
        </w:tc>
      </w:tr>
      <w:tr w:rsidR="00045192" w:rsidRPr="00045192" w:rsidTr="00045192">
        <w:trPr>
          <w:trHeight w:val="300"/>
        </w:trPr>
        <w:tc>
          <w:tcPr>
            <w:tcW w:w="8838" w:type="dxa"/>
            <w:tcBorders>
              <w:top w:val="nil"/>
              <w:left w:val="nil"/>
              <w:bottom w:val="nil"/>
              <w:right w:val="nil"/>
            </w:tcBorders>
            <w:shd w:val="clear" w:color="auto" w:fill="auto"/>
            <w:noWrap/>
            <w:vAlign w:val="bottom"/>
            <w:hideMark/>
          </w:tcPr>
          <w:p w:rsidR="00045192" w:rsidRPr="00045192" w:rsidRDefault="00045192" w:rsidP="00045192">
            <w:pPr>
              <w:spacing w:after="0" w:line="240" w:lineRule="auto"/>
              <w:rPr>
                <w:rFonts w:ascii="Calibri" w:eastAsia="Times New Roman" w:hAnsi="Calibri" w:cs="Calibri"/>
                <w:color w:val="000000"/>
                <w:lang w:eastAsia="es-MX"/>
              </w:rPr>
            </w:pPr>
            <w:r w:rsidRPr="00045192">
              <w:rPr>
                <w:rFonts w:ascii="Calibri" w:eastAsia="Times New Roman" w:hAnsi="Calibri" w:cs="Calibri"/>
                <w:color w:val="000000"/>
                <w:lang w:eastAsia="es-MX"/>
              </w:rPr>
              <w:t xml:space="preserve">            Pintura trafico color verde  en línea continua sencilla (raya de alto o parada) de 40 cms. de ancho</w:t>
            </w:r>
            <w:r>
              <w:rPr>
                <w:rFonts w:ascii="Calibri" w:eastAsia="Times New Roman" w:hAnsi="Calibri" w:cs="Calibri"/>
                <w:color w:val="000000"/>
                <w:lang w:eastAsia="es-MX"/>
              </w:rPr>
              <w:t xml:space="preserve"> </w:t>
            </w:r>
            <w:r w:rsidRPr="00045192">
              <w:rPr>
                <w:rFonts w:ascii="Calibri" w:eastAsia="Times New Roman" w:hAnsi="Calibri" w:cs="Calibri"/>
                <w:color w:val="000000"/>
                <w:lang w:eastAsia="es-MX"/>
              </w:rPr>
              <w:t>x 2.00 mts , incluye  espesor de película sea de 0.015" (381 micras), se considera longitud efectiva de línea pintada.</w:t>
            </w:r>
          </w:p>
        </w:tc>
      </w:tr>
      <w:tr w:rsidR="00045192" w:rsidRPr="00045192" w:rsidTr="00045192">
        <w:trPr>
          <w:trHeight w:val="300"/>
        </w:trPr>
        <w:tc>
          <w:tcPr>
            <w:tcW w:w="8838" w:type="dxa"/>
            <w:tcBorders>
              <w:top w:val="nil"/>
              <w:left w:val="nil"/>
              <w:bottom w:val="nil"/>
              <w:right w:val="nil"/>
            </w:tcBorders>
            <w:shd w:val="clear" w:color="auto" w:fill="auto"/>
            <w:noWrap/>
            <w:vAlign w:val="bottom"/>
            <w:hideMark/>
          </w:tcPr>
          <w:p w:rsidR="00045192" w:rsidRPr="00045192" w:rsidRDefault="00045192" w:rsidP="00045192">
            <w:pPr>
              <w:spacing w:after="0" w:line="240" w:lineRule="auto"/>
              <w:rPr>
                <w:rFonts w:ascii="Calibri" w:eastAsia="Times New Roman" w:hAnsi="Calibri" w:cs="Calibri"/>
                <w:color w:val="000000"/>
                <w:lang w:eastAsia="es-MX"/>
              </w:rPr>
            </w:pPr>
            <w:r w:rsidRPr="00045192">
              <w:rPr>
                <w:rFonts w:ascii="Calibri" w:eastAsia="Times New Roman" w:hAnsi="Calibri" w:cs="Calibri"/>
                <w:color w:val="000000"/>
                <w:lang w:eastAsia="es-MX"/>
              </w:rPr>
              <w:t xml:space="preserve">            pintura trafico color blanco en línea discontinua sencilla (raya separadora de carril) de 10 cms. de ancho, incluye  espesor de película sea de 0.015" (381 micras),</w:t>
            </w:r>
          </w:p>
        </w:tc>
      </w:tr>
      <w:tr w:rsidR="00045192" w:rsidRPr="00045192" w:rsidTr="00045192">
        <w:trPr>
          <w:trHeight w:val="300"/>
        </w:trPr>
        <w:tc>
          <w:tcPr>
            <w:tcW w:w="8838" w:type="dxa"/>
            <w:tcBorders>
              <w:top w:val="nil"/>
              <w:left w:val="nil"/>
              <w:bottom w:val="nil"/>
              <w:right w:val="nil"/>
            </w:tcBorders>
            <w:shd w:val="clear" w:color="auto" w:fill="auto"/>
            <w:noWrap/>
            <w:vAlign w:val="bottom"/>
            <w:hideMark/>
          </w:tcPr>
          <w:p w:rsidR="00045192" w:rsidRPr="00045192" w:rsidRDefault="00045192" w:rsidP="00045192">
            <w:pPr>
              <w:spacing w:after="0" w:line="240" w:lineRule="auto"/>
              <w:rPr>
                <w:rFonts w:ascii="Calibri" w:eastAsia="Times New Roman" w:hAnsi="Calibri" w:cs="Calibri"/>
                <w:color w:val="000000"/>
                <w:lang w:eastAsia="es-MX"/>
              </w:rPr>
            </w:pPr>
            <w:r w:rsidRPr="00045192">
              <w:rPr>
                <w:rFonts w:ascii="Calibri" w:eastAsia="Times New Roman" w:hAnsi="Calibri" w:cs="Calibri"/>
                <w:color w:val="000000"/>
                <w:lang w:eastAsia="es-MX"/>
              </w:rPr>
              <w:t>Pintura trafico amarilla , para cruces peatonales  en franjas de 0.40 m de ancho. incluye: materiales, mano de obra y equipo. Considerar medida solo en raya  efectiva.</w:t>
            </w:r>
          </w:p>
        </w:tc>
      </w:tr>
      <w:tr w:rsidR="00045192" w:rsidRPr="00045192" w:rsidTr="00045192">
        <w:trPr>
          <w:trHeight w:val="300"/>
        </w:trPr>
        <w:tc>
          <w:tcPr>
            <w:tcW w:w="8838" w:type="dxa"/>
            <w:tcBorders>
              <w:top w:val="nil"/>
              <w:left w:val="nil"/>
              <w:bottom w:val="nil"/>
              <w:right w:val="nil"/>
            </w:tcBorders>
            <w:shd w:val="clear" w:color="auto" w:fill="auto"/>
            <w:noWrap/>
            <w:vAlign w:val="bottom"/>
            <w:hideMark/>
          </w:tcPr>
          <w:p w:rsidR="00045192" w:rsidRPr="00045192" w:rsidRDefault="00045192" w:rsidP="00045192">
            <w:pPr>
              <w:spacing w:after="0" w:line="240" w:lineRule="auto"/>
              <w:rPr>
                <w:rFonts w:ascii="Calibri" w:eastAsia="Times New Roman" w:hAnsi="Calibri" w:cs="Calibri"/>
                <w:color w:val="000000"/>
                <w:lang w:eastAsia="es-MX"/>
              </w:rPr>
            </w:pPr>
            <w:r w:rsidRPr="00045192">
              <w:rPr>
                <w:rFonts w:ascii="Calibri" w:eastAsia="Times New Roman" w:hAnsi="Calibri" w:cs="Calibri"/>
                <w:color w:val="000000"/>
                <w:lang w:eastAsia="es-MX"/>
              </w:rPr>
              <w:t>Trazo y aplicacion de pintura trafico blanco, para delimitar caja bici  en franjas de 0.40 m de ancho x 5.50m  incluye: materiales, mano de obra y equipo. Considerar medida solo en raya  efectiva.</w:t>
            </w:r>
          </w:p>
        </w:tc>
      </w:tr>
      <w:tr w:rsidR="00045192" w:rsidRPr="00045192" w:rsidTr="00045192">
        <w:trPr>
          <w:trHeight w:val="300"/>
        </w:trPr>
        <w:tc>
          <w:tcPr>
            <w:tcW w:w="8838" w:type="dxa"/>
            <w:tcBorders>
              <w:top w:val="nil"/>
              <w:left w:val="nil"/>
              <w:bottom w:val="nil"/>
              <w:right w:val="nil"/>
            </w:tcBorders>
            <w:shd w:val="clear" w:color="auto" w:fill="auto"/>
            <w:noWrap/>
            <w:vAlign w:val="bottom"/>
            <w:hideMark/>
          </w:tcPr>
          <w:p w:rsidR="00045192" w:rsidRPr="00045192" w:rsidRDefault="00045192" w:rsidP="00045192">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 xml:space="preserve"> V</w:t>
            </w:r>
            <w:r w:rsidRPr="00045192">
              <w:rPr>
                <w:rFonts w:ascii="Calibri" w:eastAsia="Times New Roman" w:hAnsi="Calibri" w:cs="Calibri"/>
                <w:color w:val="000000"/>
                <w:lang w:eastAsia="es-MX"/>
              </w:rPr>
              <w:t>ialeta  abs de alta refleccion con 2 reflectores color amarillo incluye suministro y colocacion</w:t>
            </w:r>
            <w:r>
              <w:rPr>
                <w:rFonts w:ascii="Calibri" w:eastAsia="Times New Roman" w:hAnsi="Calibri" w:cs="Calibri"/>
                <w:color w:val="000000"/>
                <w:lang w:eastAsia="es-MX"/>
              </w:rPr>
              <w:t>.</w:t>
            </w:r>
          </w:p>
        </w:tc>
      </w:tr>
      <w:tr w:rsidR="00045192" w:rsidRPr="00045192" w:rsidTr="00045192">
        <w:trPr>
          <w:trHeight w:val="300"/>
        </w:trPr>
        <w:tc>
          <w:tcPr>
            <w:tcW w:w="8838" w:type="dxa"/>
            <w:tcBorders>
              <w:top w:val="nil"/>
              <w:left w:val="nil"/>
              <w:bottom w:val="nil"/>
              <w:right w:val="nil"/>
            </w:tcBorders>
            <w:shd w:val="clear" w:color="000000" w:fill="DAEEF3"/>
            <w:noWrap/>
            <w:vAlign w:val="bottom"/>
            <w:hideMark/>
          </w:tcPr>
          <w:p w:rsidR="00045192" w:rsidRPr="00045192" w:rsidRDefault="00045192" w:rsidP="00045192">
            <w:pPr>
              <w:spacing w:after="0" w:line="240" w:lineRule="auto"/>
              <w:rPr>
                <w:rFonts w:ascii="Calibri" w:eastAsia="Times New Roman" w:hAnsi="Calibri" w:cs="Calibri"/>
                <w:b/>
                <w:bCs/>
                <w:color w:val="000000"/>
                <w:lang w:eastAsia="es-MX"/>
              </w:rPr>
            </w:pPr>
            <w:r>
              <w:rPr>
                <w:rFonts w:ascii="Calibri" w:eastAsia="Times New Roman" w:hAnsi="Calibri" w:cs="Calibri"/>
                <w:b/>
                <w:bCs/>
                <w:color w:val="000000"/>
                <w:lang w:eastAsia="es-MX"/>
              </w:rPr>
              <w:t xml:space="preserve">         Señalamiento V</w:t>
            </w:r>
            <w:r w:rsidRPr="00045192">
              <w:rPr>
                <w:rFonts w:ascii="Calibri" w:eastAsia="Times New Roman" w:hAnsi="Calibri" w:cs="Calibri"/>
                <w:b/>
                <w:bCs/>
                <w:color w:val="000000"/>
                <w:lang w:eastAsia="es-MX"/>
              </w:rPr>
              <w:t>ertical</w:t>
            </w:r>
          </w:p>
        </w:tc>
      </w:tr>
      <w:tr w:rsidR="00045192" w:rsidRPr="00045192" w:rsidTr="00045192">
        <w:trPr>
          <w:trHeight w:val="300"/>
        </w:trPr>
        <w:tc>
          <w:tcPr>
            <w:tcW w:w="8838" w:type="dxa"/>
            <w:tcBorders>
              <w:top w:val="nil"/>
              <w:left w:val="nil"/>
              <w:bottom w:val="nil"/>
              <w:right w:val="nil"/>
            </w:tcBorders>
            <w:shd w:val="clear" w:color="auto" w:fill="auto"/>
            <w:noWrap/>
            <w:vAlign w:val="bottom"/>
            <w:hideMark/>
          </w:tcPr>
          <w:p w:rsidR="00045192" w:rsidRPr="00045192" w:rsidRDefault="00045192" w:rsidP="00045192">
            <w:pPr>
              <w:spacing w:after="0" w:line="240" w:lineRule="auto"/>
              <w:rPr>
                <w:rFonts w:ascii="Calibri" w:eastAsia="Times New Roman" w:hAnsi="Calibri" w:cs="Calibri"/>
                <w:color w:val="000000"/>
                <w:lang w:eastAsia="es-MX"/>
              </w:rPr>
            </w:pPr>
            <w:r w:rsidRPr="00045192">
              <w:rPr>
                <w:rFonts w:ascii="Calibri" w:eastAsia="Times New Roman" w:hAnsi="Calibri" w:cs="Calibri"/>
                <w:color w:val="000000"/>
                <w:lang w:eastAsia="es-MX"/>
              </w:rPr>
              <w:t xml:space="preserve">            señal informativa (carril compartido bici bus) de 71 cm x 71 cm  fabricadas en lámina de fierro cal. 16,  con acabado reflejante grado de ingeniería e impresión serigráfica , incluye: un poste perfil cuadrado 2" x 2" x 3.5 m cal. 14 galvanizado con tornillos de 1/4" x 3"  rosca corrida galvanizada de alta resistencia, tuercas, rondanas y herrajes anclaje según plano y todo lo necesario para su correcta terminación</w:t>
            </w:r>
          </w:p>
        </w:tc>
      </w:tr>
      <w:tr w:rsidR="00045192" w:rsidRPr="00045192" w:rsidTr="00045192">
        <w:trPr>
          <w:trHeight w:val="300"/>
        </w:trPr>
        <w:tc>
          <w:tcPr>
            <w:tcW w:w="8838" w:type="dxa"/>
            <w:tcBorders>
              <w:top w:val="nil"/>
              <w:left w:val="nil"/>
              <w:bottom w:val="nil"/>
              <w:right w:val="nil"/>
            </w:tcBorders>
            <w:shd w:val="clear" w:color="auto" w:fill="auto"/>
            <w:noWrap/>
            <w:vAlign w:val="bottom"/>
            <w:hideMark/>
          </w:tcPr>
          <w:p w:rsidR="00045192" w:rsidRPr="00045192" w:rsidRDefault="00045192" w:rsidP="00045192">
            <w:pPr>
              <w:spacing w:after="0" w:line="240" w:lineRule="auto"/>
              <w:rPr>
                <w:rFonts w:ascii="Calibri" w:eastAsia="Times New Roman" w:hAnsi="Calibri" w:cs="Calibri"/>
                <w:color w:val="000000"/>
                <w:lang w:eastAsia="es-MX"/>
              </w:rPr>
            </w:pPr>
            <w:r w:rsidRPr="00045192">
              <w:rPr>
                <w:rFonts w:ascii="Calibri" w:eastAsia="Times New Roman" w:hAnsi="Calibri" w:cs="Calibri"/>
                <w:color w:val="000000"/>
                <w:lang w:eastAsia="es-MX"/>
              </w:rPr>
              <w:t xml:space="preserve">            señal informativa sp-39 (carril de ciclista) de 71 cm x 71 cm  fabricadas en lámina de fierro cal. 16,  con acabado reflejante grado de ingeniería e impresión serigráfica , incluye: un poste perfil cuadrado 2" x 2" x 3.5 m cal. 14 galvanizado con tornillos de 1/4" x 3"  rosca corrida galvanizada de alta resistencia, tuercas, rondanas y herrajes anclaje según plano y todo lo necesario para su correcta terminación</w:t>
            </w:r>
            <w:r>
              <w:rPr>
                <w:rFonts w:ascii="Calibri" w:eastAsia="Times New Roman" w:hAnsi="Calibri" w:cs="Calibri"/>
                <w:color w:val="000000"/>
                <w:lang w:eastAsia="es-MX"/>
              </w:rPr>
              <w:t>.</w:t>
            </w:r>
          </w:p>
        </w:tc>
      </w:tr>
    </w:tbl>
    <w:p w:rsidR="00AC1538" w:rsidRDefault="00AC1538" w:rsidP="00870555">
      <w:pPr>
        <w:pStyle w:val="Sinespaciado"/>
        <w:spacing w:line="360" w:lineRule="auto"/>
        <w:ind w:left="426"/>
        <w:jc w:val="both"/>
      </w:pPr>
    </w:p>
    <w:p w:rsidR="00D22281" w:rsidRDefault="00D22281" w:rsidP="00870555">
      <w:pPr>
        <w:pStyle w:val="Sinespaciado"/>
        <w:spacing w:line="360" w:lineRule="auto"/>
        <w:ind w:left="426"/>
        <w:jc w:val="both"/>
      </w:pPr>
    </w:p>
    <w:p w:rsidR="00D22281" w:rsidRDefault="00D22281" w:rsidP="00870555">
      <w:pPr>
        <w:pStyle w:val="Sinespaciado"/>
        <w:numPr>
          <w:ilvl w:val="0"/>
          <w:numId w:val="8"/>
        </w:numPr>
        <w:spacing w:line="360" w:lineRule="auto"/>
        <w:ind w:left="426"/>
        <w:jc w:val="both"/>
      </w:pPr>
      <w:r>
        <w:t>Aspectos técnicos legales y ambientales más importantes  relacionados con su ejecución.</w:t>
      </w:r>
    </w:p>
    <w:p w:rsidR="00D22281" w:rsidRDefault="00D22281" w:rsidP="00870555">
      <w:pPr>
        <w:pStyle w:val="Sinespaciado"/>
        <w:spacing w:line="360" w:lineRule="auto"/>
        <w:ind w:left="426"/>
        <w:jc w:val="both"/>
      </w:pPr>
    </w:p>
    <w:p w:rsidR="00D22281" w:rsidRDefault="00D22281" w:rsidP="00D22281">
      <w:pPr>
        <w:pStyle w:val="Sinespaciado"/>
        <w:spacing w:line="360" w:lineRule="auto"/>
        <w:jc w:val="both"/>
      </w:pPr>
      <w:r>
        <w:t xml:space="preserve">Aspectos legales: </w:t>
      </w:r>
      <w:r w:rsidRPr="00D22281">
        <w:t>El gobierno municipal tiene diversas áreas técnicas para la ejecuc</w:t>
      </w:r>
      <w:r>
        <w:t xml:space="preserve">ión y diseño de obra pública, </w:t>
      </w:r>
      <w:r w:rsidRPr="00D22281">
        <w:t xml:space="preserve"> mismas que están normadas por la Ley de obras públicas y servicios relacionados, siendo su proceso de adjudicación establecido a través de licitaciones públicas.</w:t>
      </w:r>
      <w:r w:rsidRPr="00D22281">
        <w:br/>
        <w:t>El Instituto Municipal de Planeación Urbana de Hermosillo, que será el responsable del desarrollo del proyecto cuenta con la capacidad técnica para verificar las metas establecidas en el proyecto a través de la Dirección de Vialidad y Transporte así como de la Dirección de Ordenamiento Territorial y Desarrollo Urbano.</w:t>
      </w:r>
    </w:p>
    <w:p w:rsidR="00D22281" w:rsidRDefault="00D22281" w:rsidP="00D22281">
      <w:pPr>
        <w:pStyle w:val="Sinespaciado"/>
        <w:spacing w:line="360" w:lineRule="auto"/>
        <w:jc w:val="both"/>
      </w:pPr>
    </w:p>
    <w:p w:rsidR="00D22281" w:rsidRPr="00D22281" w:rsidRDefault="00D22281" w:rsidP="00D22281">
      <w:pPr>
        <w:spacing w:line="360" w:lineRule="auto"/>
        <w:jc w:val="both"/>
      </w:pPr>
      <w:r>
        <w:t>Aspectos ambientales</w:t>
      </w:r>
      <w:r w:rsidRPr="00D22281">
        <w:t>: La legislación municipal establece  que para proyectos de ampliación, modificación, sustitución de infraestructura, rehabilitación y mantenimiento, se podrá solicitar una exención de la presentación de la manifestación de impacto ambiental, siempre y cuando se demuestre que su ejecución no causará desequilibrios ecológicos ni rebasará los límites y condiciones establecidos en las disposiciones jurídicas relativas a la protección al ambiente y a la preservación y restauración de los ecosistemas.</w:t>
      </w:r>
    </w:p>
    <w:p w:rsidR="00D22281" w:rsidRPr="00D22281" w:rsidRDefault="00D22281" w:rsidP="00D22281">
      <w:pPr>
        <w:spacing w:line="360" w:lineRule="auto"/>
        <w:jc w:val="both"/>
      </w:pPr>
      <w:r w:rsidRPr="00D22281">
        <w:t>Cabe mencionar que al tratarse de una obra efectuada dentro de un área urbana consolidada, no habría depredación de suelo no urbano, al tratarse este de un proyecto que busca mitigar las emisiones de los gases de efecto invernadero, reduciendo la emisión de los mismos mediante el desplazamiento no motorizado y la implementación de sistemas de iluminación de bajo consumo energético.</w:t>
      </w:r>
    </w:p>
    <w:p w:rsidR="0013733B" w:rsidRDefault="00730B65" w:rsidP="00730B65">
      <w:pPr>
        <w:pStyle w:val="Sinespaciado"/>
        <w:spacing w:line="360" w:lineRule="auto"/>
        <w:jc w:val="both"/>
      </w:pPr>
      <w:r>
        <w:t>c) Localización</w:t>
      </w:r>
      <w:r w:rsidR="0013733B">
        <w:t xml:space="preserve"> geográfica con coordenadas georreferenciadas.</w:t>
      </w:r>
    </w:p>
    <w:p w:rsidR="0013733B" w:rsidRDefault="0013733B" w:rsidP="00870555">
      <w:pPr>
        <w:pStyle w:val="Sinespaciado"/>
        <w:spacing w:line="360" w:lineRule="auto"/>
        <w:ind w:left="720"/>
      </w:pPr>
      <w:r>
        <w:rPr>
          <w:noProof/>
          <w:lang w:eastAsia="es-MX"/>
        </w:rPr>
        <w:lastRenderedPageBreak/>
        <w:drawing>
          <wp:inline distT="0" distB="0" distL="0" distR="0" wp14:anchorId="7FAB48BF" wp14:editId="6912C6EA">
            <wp:extent cx="4952734" cy="3200270"/>
            <wp:effectExtent l="0" t="0" r="635" b="635"/>
            <wp:docPr id="3" name="Imagen 3" descr="C:\Users\IMPLANSM\Desktop\Presentación1\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PLANSM\Desktop\Presentación1\Diapositiva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129" r="9910"/>
                    <a:stretch/>
                  </pic:blipFill>
                  <pic:spPr bwMode="auto">
                    <a:xfrm>
                      <a:off x="0" y="0"/>
                      <a:ext cx="4972715" cy="3213181"/>
                    </a:xfrm>
                    <a:prstGeom prst="rect">
                      <a:avLst/>
                    </a:prstGeom>
                    <a:noFill/>
                    <a:ln>
                      <a:noFill/>
                    </a:ln>
                    <a:extLst>
                      <a:ext uri="{53640926-AAD7-44D8-BBD7-CCE9431645EC}">
                        <a14:shadowObscured xmlns:a14="http://schemas.microsoft.com/office/drawing/2010/main"/>
                      </a:ext>
                    </a:extLst>
                  </pic:spPr>
                </pic:pic>
              </a:graphicData>
            </a:graphic>
          </wp:inline>
        </w:drawing>
      </w:r>
    </w:p>
    <w:p w:rsidR="00C27073" w:rsidRDefault="00C27073" w:rsidP="00132C27">
      <w:pPr>
        <w:pStyle w:val="Sinespaciado"/>
        <w:spacing w:line="360" w:lineRule="auto"/>
        <w:jc w:val="both"/>
      </w:pPr>
    </w:p>
    <w:p w:rsidR="00C27073" w:rsidRDefault="00C27073" w:rsidP="0013733B">
      <w:pPr>
        <w:pStyle w:val="Sinespaciado"/>
        <w:spacing w:line="360" w:lineRule="auto"/>
        <w:jc w:val="both"/>
      </w:pPr>
      <w:r>
        <w:t>d) Estimación de la oferta y la demanda proyectada bajo el supuesto de que la obra de infraestructura se lleve a cabo, y su interacción.</w:t>
      </w:r>
    </w:p>
    <w:p w:rsidR="00C27073" w:rsidRDefault="00C27073" w:rsidP="00C27073">
      <w:pPr>
        <w:pStyle w:val="Sinespaciado"/>
        <w:spacing w:line="360" w:lineRule="auto"/>
        <w:ind w:left="360"/>
        <w:jc w:val="both"/>
      </w:pPr>
    </w:p>
    <w:p w:rsidR="00C27073" w:rsidRDefault="00C27073" w:rsidP="00870555">
      <w:pPr>
        <w:pStyle w:val="Sinespaciado"/>
        <w:spacing w:line="360" w:lineRule="auto"/>
        <w:jc w:val="both"/>
      </w:pPr>
      <w:r>
        <w:t xml:space="preserve">El Tráfico Diario Promedio Anual que circula a través de la Calle de la Reforma es de 30 000 vehículos actualmente. Contemplando que el proyecto se lleve a cabo, se espera una reducción de </w:t>
      </w:r>
      <w:r w:rsidR="00BE17C6">
        <w:t>3</w:t>
      </w:r>
      <w:r w:rsidR="00DC7AD5">
        <w:t>,</w:t>
      </w:r>
      <w:r w:rsidR="00BE17C6">
        <w:t xml:space="preserve">000 </w:t>
      </w:r>
      <w:r>
        <w:t>vehículos</w:t>
      </w:r>
      <w:r w:rsidR="00BE17C6">
        <w:t xml:space="preserve"> motorizados</w:t>
      </w:r>
      <w:r w:rsidR="00DC7AD5">
        <w:t xml:space="preserve"> diarios</w:t>
      </w:r>
      <w:r>
        <w:t xml:space="preserve">, </w:t>
      </w:r>
      <w:r w:rsidR="00BE17C6">
        <w:t xml:space="preserve">a continuación se inserta una tabla </w:t>
      </w:r>
      <w:r w:rsidR="00D60F66">
        <w:t>que contiene las estimaciones de oferta existente y demanda.</w:t>
      </w:r>
    </w:p>
    <w:p w:rsidR="00BE17C6" w:rsidRDefault="00BE17C6" w:rsidP="00870555">
      <w:pPr>
        <w:pStyle w:val="Sinespaciado"/>
        <w:spacing w:line="360" w:lineRule="auto"/>
        <w:jc w:val="both"/>
      </w:pPr>
    </w:p>
    <w:tbl>
      <w:tblPr>
        <w:tblStyle w:val="Tabladelista1clara-nfasis6"/>
        <w:tblW w:w="6925" w:type="dxa"/>
        <w:jc w:val="center"/>
        <w:tblLook w:val="04A0" w:firstRow="1" w:lastRow="0" w:firstColumn="1" w:lastColumn="0" w:noHBand="0" w:noVBand="1"/>
      </w:tblPr>
      <w:tblGrid>
        <w:gridCol w:w="4597"/>
        <w:gridCol w:w="2328"/>
      </w:tblGrid>
      <w:tr w:rsidR="00BE17C6" w:rsidRPr="00BE17C6" w:rsidTr="00730B65">
        <w:trPr>
          <w:cnfStyle w:val="100000000000" w:firstRow="1" w:lastRow="0" w:firstColumn="0" w:lastColumn="0" w:oddVBand="0" w:evenVBand="0" w:oddHBand="0"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597" w:type="dxa"/>
            <w:noWrap/>
            <w:hideMark/>
          </w:tcPr>
          <w:p w:rsidR="00BE17C6" w:rsidRPr="00BE17C6" w:rsidRDefault="00D60F66" w:rsidP="00D60F66">
            <w:pPr>
              <w:rPr>
                <w:rFonts w:ascii="Calibri" w:eastAsia="Times New Roman" w:hAnsi="Calibri" w:cs="Calibri"/>
                <w:color w:val="000000"/>
                <w:lang w:eastAsia="es-MX"/>
              </w:rPr>
            </w:pPr>
            <w:r w:rsidRPr="00D60F66">
              <w:rPr>
                <w:rFonts w:ascii="Calibri" w:eastAsia="Times New Roman" w:hAnsi="Calibri" w:cs="Calibri"/>
                <w:color w:val="000000"/>
                <w:lang w:eastAsia="es-MX"/>
              </w:rPr>
              <w:t>Tráfico</w:t>
            </w:r>
            <w:r w:rsidR="00BE17C6" w:rsidRPr="00BE17C6">
              <w:rPr>
                <w:rFonts w:ascii="Calibri" w:eastAsia="Times New Roman" w:hAnsi="Calibri" w:cs="Calibri"/>
                <w:color w:val="000000"/>
                <w:lang w:eastAsia="es-MX"/>
              </w:rPr>
              <w:t xml:space="preserve"> Diario Promedio Anual</w:t>
            </w:r>
          </w:p>
        </w:tc>
        <w:tc>
          <w:tcPr>
            <w:tcW w:w="2328" w:type="dxa"/>
            <w:noWrap/>
            <w:hideMark/>
          </w:tcPr>
          <w:p w:rsidR="00BE17C6" w:rsidRPr="00BE17C6" w:rsidRDefault="00BE17C6" w:rsidP="00BE17C6">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es-MX"/>
              </w:rPr>
            </w:pPr>
            <w:r w:rsidRPr="00BE17C6">
              <w:rPr>
                <w:rFonts w:ascii="Calibri" w:eastAsia="Times New Roman" w:hAnsi="Calibri" w:cs="Calibri"/>
                <w:b w:val="0"/>
                <w:color w:val="000000"/>
                <w:lang w:eastAsia="es-MX"/>
              </w:rPr>
              <w:t>30</w:t>
            </w:r>
            <w:r w:rsidRPr="00D60F66">
              <w:rPr>
                <w:rFonts w:ascii="Calibri" w:eastAsia="Times New Roman" w:hAnsi="Calibri" w:cs="Calibri"/>
                <w:b w:val="0"/>
                <w:color w:val="000000"/>
                <w:lang w:eastAsia="es-MX"/>
              </w:rPr>
              <w:t>,</w:t>
            </w:r>
            <w:r w:rsidRPr="00BE17C6">
              <w:rPr>
                <w:rFonts w:ascii="Calibri" w:eastAsia="Times New Roman" w:hAnsi="Calibri" w:cs="Calibri"/>
                <w:b w:val="0"/>
                <w:color w:val="000000"/>
                <w:lang w:eastAsia="es-MX"/>
              </w:rPr>
              <w:t>000</w:t>
            </w:r>
          </w:p>
        </w:tc>
      </w:tr>
      <w:tr w:rsidR="00BE17C6" w:rsidRPr="00BE17C6" w:rsidTr="00730B6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597" w:type="dxa"/>
            <w:noWrap/>
            <w:hideMark/>
          </w:tcPr>
          <w:p w:rsidR="00BE17C6" w:rsidRPr="00BE17C6" w:rsidRDefault="00BE17C6" w:rsidP="00D60F66">
            <w:pPr>
              <w:rPr>
                <w:rFonts w:ascii="Calibri" w:eastAsia="Times New Roman" w:hAnsi="Calibri" w:cs="Calibri"/>
                <w:color w:val="000000"/>
                <w:lang w:eastAsia="es-MX"/>
              </w:rPr>
            </w:pPr>
            <w:r w:rsidRPr="00BE17C6">
              <w:rPr>
                <w:rFonts w:ascii="Calibri" w:eastAsia="Times New Roman" w:hAnsi="Calibri" w:cs="Calibri"/>
                <w:color w:val="000000"/>
                <w:lang w:eastAsia="es-MX"/>
              </w:rPr>
              <w:t>Usuarios que transitan</w:t>
            </w:r>
            <w:r w:rsidR="00D60F66">
              <w:rPr>
                <w:rFonts w:ascii="Calibri" w:eastAsia="Times New Roman" w:hAnsi="Calibri" w:cs="Calibri"/>
                <w:color w:val="000000"/>
                <w:lang w:eastAsia="es-MX"/>
              </w:rPr>
              <w:t xml:space="preserve"> al día</w:t>
            </w:r>
          </w:p>
        </w:tc>
        <w:tc>
          <w:tcPr>
            <w:tcW w:w="2328" w:type="dxa"/>
            <w:noWrap/>
            <w:hideMark/>
          </w:tcPr>
          <w:p w:rsidR="00BE17C6" w:rsidRPr="00BE17C6" w:rsidRDefault="00BE17C6" w:rsidP="00BE1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BE17C6">
              <w:rPr>
                <w:rFonts w:ascii="Calibri" w:eastAsia="Times New Roman" w:hAnsi="Calibri" w:cs="Calibri"/>
                <w:color w:val="000000"/>
                <w:lang w:eastAsia="es-MX"/>
              </w:rPr>
              <w:t>60</w:t>
            </w:r>
            <w:r>
              <w:rPr>
                <w:rFonts w:ascii="Calibri" w:eastAsia="Times New Roman" w:hAnsi="Calibri" w:cs="Calibri"/>
                <w:color w:val="000000"/>
                <w:lang w:eastAsia="es-MX"/>
              </w:rPr>
              <w:t>,</w:t>
            </w:r>
            <w:r w:rsidRPr="00BE17C6">
              <w:rPr>
                <w:rFonts w:ascii="Calibri" w:eastAsia="Times New Roman" w:hAnsi="Calibri" w:cs="Calibri"/>
                <w:color w:val="000000"/>
                <w:lang w:eastAsia="es-MX"/>
              </w:rPr>
              <w:t>000</w:t>
            </w:r>
          </w:p>
        </w:tc>
      </w:tr>
      <w:tr w:rsidR="00BE17C6" w:rsidRPr="00BE17C6" w:rsidTr="00730B65">
        <w:trPr>
          <w:trHeight w:val="220"/>
          <w:jc w:val="center"/>
        </w:trPr>
        <w:tc>
          <w:tcPr>
            <w:cnfStyle w:val="001000000000" w:firstRow="0" w:lastRow="0" w:firstColumn="1" w:lastColumn="0" w:oddVBand="0" w:evenVBand="0" w:oddHBand="0" w:evenHBand="0" w:firstRowFirstColumn="0" w:firstRowLastColumn="0" w:lastRowFirstColumn="0" w:lastRowLastColumn="0"/>
            <w:tcW w:w="4597" w:type="dxa"/>
            <w:noWrap/>
            <w:hideMark/>
          </w:tcPr>
          <w:p w:rsidR="00BE17C6" w:rsidRPr="00BE17C6" w:rsidRDefault="00BE17C6" w:rsidP="00D60F66">
            <w:pPr>
              <w:rPr>
                <w:rFonts w:ascii="Calibri" w:eastAsia="Times New Roman" w:hAnsi="Calibri" w:cs="Calibri"/>
                <w:color w:val="000000"/>
                <w:lang w:eastAsia="es-MX"/>
              </w:rPr>
            </w:pPr>
            <w:r w:rsidRPr="00BE17C6">
              <w:rPr>
                <w:rFonts w:ascii="Calibri" w:eastAsia="Times New Roman" w:hAnsi="Calibri" w:cs="Calibri"/>
                <w:color w:val="000000"/>
                <w:lang w:eastAsia="es-MX"/>
              </w:rPr>
              <w:t xml:space="preserve">Reducción de </w:t>
            </w:r>
            <w:r w:rsidR="00D60F66">
              <w:rPr>
                <w:rFonts w:ascii="Calibri" w:eastAsia="Times New Roman" w:hAnsi="Calibri" w:cs="Calibri"/>
                <w:color w:val="000000"/>
                <w:lang w:eastAsia="es-MX"/>
              </w:rPr>
              <w:t>vehículos al día</w:t>
            </w:r>
          </w:p>
        </w:tc>
        <w:tc>
          <w:tcPr>
            <w:tcW w:w="2328" w:type="dxa"/>
            <w:noWrap/>
            <w:hideMark/>
          </w:tcPr>
          <w:p w:rsidR="00BE17C6" w:rsidRPr="00BE17C6" w:rsidRDefault="00BE17C6" w:rsidP="00BE1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E17C6">
              <w:rPr>
                <w:rFonts w:ascii="Calibri" w:eastAsia="Times New Roman" w:hAnsi="Calibri" w:cs="Calibri"/>
                <w:color w:val="000000"/>
                <w:lang w:eastAsia="es-MX"/>
              </w:rPr>
              <w:t>3</w:t>
            </w:r>
            <w:r>
              <w:rPr>
                <w:rFonts w:ascii="Calibri" w:eastAsia="Times New Roman" w:hAnsi="Calibri" w:cs="Calibri"/>
                <w:color w:val="000000"/>
                <w:lang w:eastAsia="es-MX"/>
              </w:rPr>
              <w:t>,</w:t>
            </w:r>
            <w:r w:rsidRPr="00BE17C6">
              <w:rPr>
                <w:rFonts w:ascii="Calibri" w:eastAsia="Times New Roman" w:hAnsi="Calibri" w:cs="Calibri"/>
                <w:color w:val="000000"/>
                <w:lang w:eastAsia="es-MX"/>
              </w:rPr>
              <w:t>000</w:t>
            </w:r>
          </w:p>
        </w:tc>
      </w:tr>
      <w:tr w:rsidR="00BE17C6" w:rsidRPr="00BE17C6" w:rsidTr="00730B6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597" w:type="dxa"/>
            <w:noWrap/>
            <w:hideMark/>
          </w:tcPr>
          <w:p w:rsidR="00BE17C6" w:rsidRPr="00BE17C6" w:rsidRDefault="00BE17C6" w:rsidP="00D60F66">
            <w:pPr>
              <w:rPr>
                <w:rFonts w:ascii="Calibri" w:eastAsia="Times New Roman" w:hAnsi="Calibri" w:cs="Calibri"/>
                <w:color w:val="000000"/>
                <w:lang w:eastAsia="es-MX"/>
              </w:rPr>
            </w:pPr>
            <w:r w:rsidRPr="00BE17C6">
              <w:rPr>
                <w:rFonts w:ascii="Calibri" w:eastAsia="Times New Roman" w:hAnsi="Calibri" w:cs="Calibri"/>
                <w:color w:val="000000"/>
                <w:lang w:eastAsia="es-MX"/>
              </w:rPr>
              <w:t>Usuarios potenciales</w:t>
            </w:r>
            <w:r w:rsidR="00D60F66">
              <w:rPr>
                <w:rFonts w:ascii="Calibri" w:eastAsia="Times New Roman" w:hAnsi="Calibri" w:cs="Calibri"/>
                <w:color w:val="000000"/>
                <w:lang w:eastAsia="es-MX"/>
              </w:rPr>
              <w:t xml:space="preserve"> al día</w:t>
            </w:r>
          </w:p>
        </w:tc>
        <w:tc>
          <w:tcPr>
            <w:tcW w:w="2328" w:type="dxa"/>
            <w:noWrap/>
            <w:hideMark/>
          </w:tcPr>
          <w:p w:rsidR="00BE17C6" w:rsidRPr="00BE17C6" w:rsidRDefault="00BE17C6" w:rsidP="00BE1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BE17C6">
              <w:rPr>
                <w:rFonts w:ascii="Calibri" w:eastAsia="Times New Roman" w:hAnsi="Calibri" w:cs="Calibri"/>
                <w:color w:val="000000"/>
                <w:lang w:eastAsia="es-MX"/>
              </w:rPr>
              <w:t>8</w:t>
            </w:r>
            <w:r>
              <w:rPr>
                <w:rFonts w:ascii="Calibri" w:eastAsia="Times New Roman" w:hAnsi="Calibri" w:cs="Calibri"/>
                <w:color w:val="000000"/>
                <w:lang w:eastAsia="es-MX"/>
              </w:rPr>
              <w:t>,</w:t>
            </w:r>
            <w:r w:rsidRPr="00BE17C6">
              <w:rPr>
                <w:rFonts w:ascii="Calibri" w:eastAsia="Times New Roman" w:hAnsi="Calibri" w:cs="Calibri"/>
                <w:color w:val="000000"/>
                <w:lang w:eastAsia="es-MX"/>
              </w:rPr>
              <w:t>400</w:t>
            </w:r>
          </w:p>
        </w:tc>
      </w:tr>
      <w:tr w:rsidR="00BE17C6" w:rsidRPr="00BE17C6" w:rsidTr="00730B65">
        <w:trPr>
          <w:trHeight w:val="220"/>
          <w:jc w:val="center"/>
        </w:trPr>
        <w:tc>
          <w:tcPr>
            <w:cnfStyle w:val="001000000000" w:firstRow="0" w:lastRow="0" w:firstColumn="1" w:lastColumn="0" w:oddVBand="0" w:evenVBand="0" w:oddHBand="0" w:evenHBand="0" w:firstRowFirstColumn="0" w:firstRowLastColumn="0" w:lastRowFirstColumn="0" w:lastRowLastColumn="0"/>
            <w:tcW w:w="4597" w:type="dxa"/>
            <w:noWrap/>
            <w:hideMark/>
          </w:tcPr>
          <w:p w:rsidR="00BE17C6" w:rsidRPr="00BE17C6" w:rsidRDefault="00BE17C6" w:rsidP="00D60F66">
            <w:pPr>
              <w:rPr>
                <w:rFonts w:ascii="Calibri" w:eastAsia="Times New Roman" w:hAnsi="Calibri" w:cs="Calibri"/>
                <w:color w:val="000000"/>
                <w:lang w:eastAsia="es-MX"/>
              </w:rPr>
            </w:pPr>
            <w:r w:rsidRPr="00BE17C6">
              <w:rPr>
                <w:rFonts w:ascii="Calibri" w:eastAsia="Times New Roman" w:hAnsi="Calibri" w:cs="Calibri"/>
                <w:color w:val="000000"/>
                <w:lang w:eastAsia="es-MX"/>
              </w:rPr>
              <w:t>Beneficio directo por salud</w:t>
            </w:r>
            <w:r w:rsidR="00D60F66">
              <w:rPr>
                <w:rFonts w:ascii="Calibri" w:eastAsia="Times New Roman" w:hAnsi="Calibri" w:cs="Calibri"/>
                <w:color w:val="000000"/>
                <w:lang w:eastAsia="es-MX"/>
              </w:rPr>
              <w:t xml:space="preserve"> Anual per cápita</w:t>
            </w:r>
          </w:p>
        </w:tc>
        <w:tc>
          <w:tcPr>
            <w:tcW w:w="2328" w:type="dxa"/>
            <w:noWrap/>
            <w:hideMark/>
          </w:tcPr>
          <w:p w:rsidR="00BE17C6" w:rsidRPr="00BE17C6" w:rsidRDefault="00BE17C6" w:rsidP="00BE1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E17C6">
              <w:rPr>
                <w:rFonts w:ascii="Calibri" w:eastAsia="Times New Roman" w:hAnsi="Calibri" w:cs="Calibri"/>
                <w:color w:val="000000"/>
                <w:lang w:eastAsia="es-MX"/>
              </w:rPr>
              <w:t>$923.00</w:t>
            </w:r>
          </w:p>
        </w:tc>
      </w:tr>
      <w:tr w:rsidR="00BE17C6" w:rsidRPr="00BE17C6" w:rsidTr="00730B6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597" w:type="dxa"/>
            <w:noWrap/>
            <w:hideMark/>
          </w:tcPr>
          <w:p w:rsidR="00BE17C6" w:rsidRPr="00BE17C6" w:rsidRDefault="00BE17C6" w:rsidP="00D60F66">
            <w:pPr>
              <w:rPr>
                <w:rFonts w:ascii="Calibri" w:eastAsia="Times New Roman" w:hAnsi="Calibri" w:cs="Calibri"/>
                <w:color w:val="000000"/>
                <w:lang w:eastAsia="es-MX"/>
              </w:rPr>
            </w:pPr>
            <w:r w:rsidRPr="00BE17C6">
              <w:rPr>
                <w:rFonts w:ascii="Calibri" w:eastAsia="Times New Roman" w:hAnsi="Calibri" w:cs="Calibri"/>
                <w:color w:val="000000"/>
                <w:lang w:eastAsia="es-MX"/>
              </w:rPr>
              <w:t>Ciclistas que circulan</w:t>
            </w:r>
            <w:r w:rsidR="00D60F66">
              <w:rPr>
                <w:rFonts w:ascii="Calibri" w:eastAsia="Times New Roman" w:hAnsi="Calibri" w:cs="Calibri"/>
                <w:color w:val="000000"/>
                <w:lang w:eastAsia="es-MX"/>
              </w:rPr>
              <w:t xml:space="preserve"> al día</w:t>
            </w:r>
          </w:p>
        </w:tc>
        <w:tc>
          <w:tcPr>
            <w:tcW w:w="2328" w:type="dxa"/>
            <w:noWrap/>
            <w:hideMark/>
          </w:tcPr>
          <w:p w:rsidR="00BE17C6" w:rsidRPr="00BE17C6" w:rsidRDefault="00BE17C6" w:rsidP="00D60F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BE17C6">
              <w:rPr>
                <w:rFonts w:ascii="Calibri" w:eastAsia="Times New Roman" w:hAnsi="Calibri" w:cs="Calibri"/>
                <w:color w:val="000000"/>
                <w:lang w:eastAsia="es-MX"/>
              </w:rPr>
              <w:t>150</w:t>
            </w:r>
            <w:r w:rsidR="00D60F66">
              <w:rPr>
                <w:rFonts w:ascii="Calibri" w:eastAsia="Times New Roman" w:hAnsi="Calibri" w:cs="Calibri"/>
                <w:color w:val="000000"/>
                <w:lang w:eastAsia="es-MX"/>
              </w:rPr>
              <w:t xml:space="preserve"> </w:t>
            </w:r>
          </w:p>
        </w:tc>
      </w:tr>
      <w:tr w:rsidR="00BE17C6" w:rsidRPr="00BE17C6" w:rsidTr="00730B65">
        <w:trPr>
          <w:trHeight w:val="220"/>
          <w:jc w:val="center"/>
        </w:trPr>
        <w:tc>
          <w:tcPr>
            <w:cnfStyle w:val="001000000000" w:firstRow="0" w:lastRow="0" w:firstColumn="1" w:lastColumn="0" w:oddVBand="0" w:evenVBand="0" w:oddHBand="0" w:evenHBand="0" w:firstRowFirstColumn="0" w:firstRowLastColumn="0" w:lastRowFirstColumn="0" w:lastRowLastColumn="0"/>
            <w:tcW w:w="4597" w:type="dxa"/>
            <w:noWrap/>
            <w:hideMark/>
          </w:tcPr>
          <w:p w:rsidR="00BE17C6" w:rsidRPr="00BE17C6" w:rsidRDefault="00BE17C6" w:rsidP="00D60F66">
            <w:pPr>
              <w:rPr>
                <w:rFonts w:ascii="Calibri" w:eastAsia="Times New Roman" w:hAnsi="Calibri" w:cs="Calibri"/>
                <w:color w:val="000000"/>
                <w:lang w:eastAsia="es-MX"/>
              </w:rPr>
            </w:pPr>
            <w:r w:rsidRPr="00BE17C6">
              <w:rPr>
                <w:rFonts w:ascii="Calibri" w:eastAsia="Times New Roman" w:hAnsi="Calibri" w:cs="Calibri"/>
                <w:color w:val="000000"/>
                <w:lang w:eastAsia="es-MX"/>
              </w:rPr>
              <w:t>Litro de Gasolina</w:t>
            </w:r>
          </w:p>
        </w:tc>
        <w:tc>
          <w:tcPr>
            <w:tcW w:w="2328" w:type="dxa"/>
            <w:noWrap/>
            <w:hideMark/>
          </w:tcPr>
          <w:p w:rsidR="00BE17C6" w:rsidRPr="00BE17C6" w:rsidRDefault="00BE17C6" w:rsidP="00BE1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E17C6">
              <w:rPr>
                <w:rFonts w:ascii="Calibri" w:eastAsia="Times New Roman" w:hAnsi="Calibri" w:cs="Calibri"/>
                <w:color w:val="000000"/>
                <w:lang w:eastAsia="es-MX"/>
              </w:rPr>
              <w:t>$12.80</w:t>
            </w:r>
          </w:p>
        </w:tc>
      </w:tr>
      <w:tr w:rsidR="00BE17C6" w:rsidRPr="00BE17C6" w:rsidTr="00730B6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597" w:type="dxa"/>
            <w:noWrap/>
            <w:hideMark/>
          </w:tcPr>
          <w:p w:rsidR="00BE17C6" w:rsidRPr="00BE17C6" w:rsidRDefault="00BE17C6" w:rsidP="00D60F66">
            <w:pPr>
              <w:rPr>
                <w:rFonts w:ascii="Calibri" w:eastAsia="Times New Roman" w:hAnsi="Calibri" w:cs="Calibri"/>
                <w:color w:val="000000"/>
                <w:lang w:eastAsia="es-MX"/>
              </w:rPr>
            </w:pPr>
            <w:r w:rsidRPr="00BE17C6">
              <w:rPr>
                <w:rFonts w:ascii="Calibri" w:eastAsia="Times New Roman" w:hAnsi="Calibri" w:cs="Calibri"/>
                <w:color w:val="000000"/>
                <w:lang w:eastAsia="es-MX"/>
              </w:rPr>
              <w:t xml:space="preserve">Lt de gasolina por </w:t>
            </w:r>
            <w:r w:rsidR="00D60F66" w:rsidRPr="00BE17C6">
              <w:rPr>
                <w:rFonts w:ascii="Calibri" w:eastAsia="Times New Roman" w:hAnsi="Calibri" w:cs="Calibri"/>
                <w:color w:val="000000"/>
                <w:lang w:eastAsia="es-MX"/>
              </w:rPr>
              <w:t>vehículo</w:t>
            </w:r>
            <w:r w:rsidRPr="00BE17C6">
              <w:rPr>
                <w:rFonts w:ascii="Calibri" w:eastAsia="Times New Roman" w:hAnsi="Calibri" w:cs="Calibri"/>
                <w:color w:val="000000"/>
                <w:lang w:eastAsia="es-MX"/>
              </w:rPr>
              <w:t xml:space="preserve"> anual</w:t>
            </w:r>
          </w:p>
        </w:tc>
        <w:tc>
          <w:tcPr>
            <w:tcW w:w="2328" w:type="dxa"/>
            <w:noWrap/>
            <w:hideMark/>
          </w:tcPr>
          <w:p w:rsidR="00BE17C6" w:rsidRPr="00BE17C6" w:rsidRDefault="00BE17C6" w:rsidP="00BE1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BE17C6">
              <w:rPr>
                <w:rFonts w:ascii="Calibri" w:eastAsia="Times New Roman" w:hAnsi="Calibri" w:cs="Calibri"/>
                <w:color w:val="000000"/>
                <w:lang w:eastAsia="es-MX"/>
              </w:rPr>
              <w:t>397</w:t>
            </w:r>
          </w:p>
        </w:tc>
      </w:tr>
      <w:tr w:rsidR="00BE17C6" w:rsidRPr="00BE17C6" w:rsidTr="00730B65">
        <w:trPr>
          <w:trHeight w:val="220"/>
          <w:jc w:val="center"/>
        </w:trPr>
        <w:tc>
          <w:tcPr>
            <w:cnfStyle w:val="001000000000" w:firstRow="0" w:lastRow="0" w:firstColumn="1" w:lastColumn="0" w:oddVBand="0" w:evenVBand="0" w:oddHBand="0" w:evenHBand="0" w:firstRowFirstColumn="0" w:firstRowLastColumn="0" w:lastRowFirstColumn="0" w:lastRowLastColumn="0"/>
            <w:tcW w:w="4597" w:type="dxa"/>
            <w:noWrap/>
            <w:hideMark/>
          </w:tcPr>
          <w:p w:rsidR="00BE17C6" w:rsidRPr="00BE17C6" w:rsidRDefault="00BE17C6" w:rsidP="00D60F66">
            <w:pPr>
              <w:rPr>
                <w:rFonts w:ascii="Calibri" w:eastAsia="Times New Roman" w:hAnsi="Calibri" w:cs="Calibri"/>
                <w:color w:val="000000"/>
                <w:lang w:eastAsia="es-MX"/>
              </w:rPr>
            </w:pPr>
            <w:r w:rsidRPr="00BE17C6">
              <w:rPr>
                <w:rFonts w:ascii="Calibri" w:eastAsia="Times New Roman" w:hAnsi="Calibri" w:cs="Calibri"/>
                <w:color w:val="000000"/>
                <w:lang w:eastAsia="es-MX"/>
              </w:rPr>
              <w:t>Consumo anual gasolina</w:t>
            </w:r>
          </w:p>
        </w:tc>
        <w:tc>
          <w:tcPr>
            <w:tcW w:w="2328" w:type="dxa"/>
            <w:noWrap/>
            <w:hideMark/>
          </w:tcPr>
          <w:p w:rsidR="00BE17C6" w:rsidRPr="00BE17C6" w:rsidRDefault="00BE17C6" w:rsidP="00BE1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E17C6">
              <w:rPr>
                <w:rFonts w:ascii="Calibri" w:eastAsia="Times New Roman" w:hAnsi="Calibri" w:cs="Calibri"/>
                <w:color w:val="000000"/>
                <w:lang w:eastAsia="es-MX"/>
              </w:rPr>
              <w:t>$5,081.60</w:t>
            </w:r>
          </w:p>
        </w:tc>
      </w:tr>
      <w:tr w:rsidR="00BE17C6" w:rsidRPr="00BE17C6" w:rsidTr="00730B6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597" w:type="dxa"/>
            <w:noWrap/>
            <w:hideMark/>
          </w:tcPr>
          <w:p w:rsidR="00BE17C6" w:rsidRPr="00BE17C6" w:rsidRDefault="00BE17C6" w:rsidP="00D60F66">
            <w:pPr>
              <w:rPr>
                <w:rFonts w:ascii="Calibri" w:eastAsia="Times New Roman" w:hAnsi="Calibri" w:cs="Calibri"/>
                <w:color w:val="000000"/>
                <w:lang w:eastAsia="es-MX"/>
              </w:rPr>
            </w:pPr>
            <w:r w:rsidRPr="00BE17C6">
              <w:rPr>
                <w:rFonts w:ascii="Calibri" w:eastAsia="Times New Roman" w:hAnsi="Calibri" w:cs="Calibri"/>
                <w:color w:val="000000"/>
                <w:lang w:eastAsia="es-MX"/>
              </w:rPr>
              <w:t>Comercio</w:t>
            </w:r>
            <w:r w:rsidR="00D60F66">
              <w:rPr>
                <w:rFonts w:ascii="Calibri" w:eastAsia="Times New Roman" w:hAnsi="Calibri" w:cs="Calibri"/>
                <w:color w:val="000000"/>
                <w:lang w:eastAsia="es-MX"/>
              </w:rPr>
              <w:t xml:space="preserve"> ganancia anual</w:t>
            </w:r>
          </w:p>
        </w:tc>
        <w:tc>
          <w:tcPr>
            <w:tcW w:w="2328" w:type="dxa"/>
            <w:noWrap/>
            <w:hideMark/>
          </w:tcPr>
          <w:p w:rsidR="00BE17C6" w:rsidRPr="00BE17C6" w:rsidRDefault="00BE17C6" w:rsidP="00D60F6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BE17C6">
              <w:rPr>
                <w:rFonts w:ascii="Calibri" w:eastAsia="Times New Roman" w:hAnsi="Calibri" w:cs="Calibri"/>
                <w:color w:val="000000"/>
                <w:lang w:eastAsia="es-MX"/>
              </w:rPr>
              <w:t>$</w:t>
            </w:r>
            <w:r w:rsidR="00D60F66">
              <w:rPr>
                <w:rFonts w:ascii="Calibri" w:eastAsia="Times New Roman" w:hAnsi="Calibri" w:cs="Calibri"/>
                <w:color w:val="000000"/>
                <w:lang w:eastAsia="es-MX"/>
              </w:rPr>
              <w:t>1,000,000</w:t>
            </w:r>
          </w:p>
        </w:tc>
      </w:tr>
      <w:tr w:rsidR="00BE17C6" w:rsidRPr="00BE17C6" w:rsidTr="00730B65">
        <w:trPr>
          <w:trHeight w:val="220"/>
          <w:jc w:val="center"/>
        </w:trPr>
        <w:tc>
          <w:tcPr>
            <w:cnfStyle w:val="001000000000" w:firstRow="0" w:lastRow="0" w:firstColumn="1" w:lastColumn="0" w:oddVBand="0" w:evenVBand="0" w:oddHBand="0" w:evenHBand="0" w:firstRowFirstColumn="0" w:firstRowLastColumn="0" w:lastRowFirstColumn="0" w:lastRowLastColumn="0"/>
            <w:tcW w:w="4597" w:type="dxa"/>
            <w:noWrap/>
            <w:hideMark/>
          </w:tcPr>
          <w:p w:rsidR="00BE17C6" w:rsidRPr="00BE17C6" w:rsidRDefault="00BE17C6" w:rsidP="00D60F66">
            <w:pPr>
              <w:rPr>
                <w:rFonts w:ascii="Calibri" w:eastAsia="Times New Roman" w:hAnsi="Calibri" w:cs="Calibri"/>
                <w:color w:val="000000"/>
                <w:lang w:eastAsia="es-MX"/>
              </w:rPr>
            </w:pPr>
            <w:r w:rsidRPr="00BE17C6">
              <w:rPr>
                <w:rFonts w:ascii="Calibri" w:eastAsia="Times New Roman" w:hAnsi="Calibri" w:cs="Calibri"/>
                <w:color w:val="000000"/>
                <w:lang w:eastAsia="es-MX"/>
              </w:rPr>
              <w:t>Población UNISON</w:t>
            </w:r>
            <w:r w:rsidR="00D60F66">
              <w:rPr>
                <w:rFonts w:ascii="Calibri" w:eastAsia="Times New Roman" w:hAnsi="Calibri" w:cs="Calibri"/>
                <w:color w:val="000000"/>
                <w:lang w:eastAsia="es-MX"/>
              </w:rPr>
              <w:t xml:space="preserve"> (Campus Hermosillo)</w:t>
            </w:r>
          </w:p>
        </w:tc>
        <w:tc>
          <w:tcPr>
            <w:tcW w:w="2328" w:type="dxa"/>
            <w:noWrap/>
            <w:hideMark/>
          </w:tcPr>
          <w:p w:rsidR="00BE17C6" w:rsidRPr="00BE17C6" w:rsidRDefault="00BE17C6" w:rsidP="00BE17C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BE17C6">
              <w:rPr>
                <w:rFonts w:ascii="Calibri" w:eastAsia="Times New Roman" w:hAnsi="Calibri" w:cs="Calibri"/>
                <w:color w:val="000000"/>
                <w:lang w:eastAsia="es-MX"/>
              </w:rPr>
              <w:t>35</w:t>
            </w:r>
            <w:r>
              <w:rPr>
                <w:rFonts w:ascii="Calibri" w:eastAsia="Times New Roman" w:hAnsi="Calibri" w:cs="Calibri"/>
                <w:color w:val="000000"/>
                <w:lang w:eastAsia="es-MX"/>
              </w:rPr>
              <w:t>,</w:t>
            </w:r>
            <w:r w:rsidRPr="00BE17C6">
              <w:rPr>
                <w:rFonts w:ascii="Calibri" w:eastAsia="Times New Roman" w:hAnsi="Calibri" w:cs="Calibri"/>
                <w:color w:val="000000"/>
                <w:lang w:eastAsia="es-MX"/>
              </w:rPr>
              <w:t>000</w:t>
            </w:r>
          </w:p>
        </w:tc>
      </w:tr>
      <w:tr w:rsidR="00BE17C6" w:rsidRPr="00BE17C6" w:rsidTr="00730B65">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4597" w:type="dxa"/>
            <w:noWrap/>
            <w:hideMark/>
          </w:tcPr>
          <w:p w:rsidR="00BE17C6" w:rsidRPr="00BE17C6" w:rsidRDefault="00BE17C6" w:rsidP="00D60F66">
            <w:pPr>
              <w:rPr>
                <w:rFonts w:ascii="Calibri" w:eastAsia="Times New Roman" w:hAnsi="Calibri" w:cs="Calibri"/>
                <w:color w:val="000000"/>
                <w:lang w:eastAsia="es-MX"/>
              </w:rPr>
            </w:pPr>
            <w:r w:rsidRPr="00BE17C6">
              <w:rPr>
                <w:rFonts w:ascii="Calibri" w:eastAsia="Times New Roman" w:hAnsi="Calibri" w:cs="Calibri"/>
                <w:color w:val="000000"/>
                <w:lang w:eastAsia="es-MX"/>
              </w:rPr>
              <w:t>Alumnos UNISON potenciales</w:t>
            </w:r>
          </w:p>
        </w:tc>
        <w:tc>
          <w:tcPr>
            <w:tcW w:w="2328" w:type="dxa"/>
            <w:noWrap/>
            <w:hideMark/>
          </w:tcPr>
          <w:p w:rsidR="00BE17C6" w:rsidRPr="00BE17C6" w:rsidRDefault="00BE17C6" w:rsidP="00BE17C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BE17C6">
              <w:rPr>
                <w:rFonts w:ascii="Calibri" w:eastAsia="Times New Roman" w:hAnsi="Calibri" w:cs="Calibri"/>
                <w:color w:val="000000"/>
                <w:lang w:eastAsia="es-MX"/>
              </w:rPr>
              <w:t>5</w:t>
            </w:r>
            <w:r>
              <w:rPr>
                <w:rFonts w:ascii="Calibri" w:eastAsia="Times New Roman" w:hAnsi="Calibri" w:cs="Calibri"/>
                <w:color w:val="000000"/>
                <w:lang w:eastAsia="es-MX"/>
              </w:rPr>
              <w:t>,</w:t>
            </w:r>
            <w:r w:rsidRPr="00BE17C6">
              <w:rPr>
                <w:rFonts w:ascii="Calibri" w:eastAsia="Times New Roman" w:hAnsi="Calibri" w:cs="Calibri"/>
                <w:color w:val="000000"/>
                <w:lang w:eastAsia="es-MX"/>
              </w:rPr>
              <w:t>250</w:t>
            </w:r>
          </w:p>
        </w:tc>
      </w:tr>
    </w:tbl>
    <w:p w:rsidR="00BE17C6" w:rsidRDefault="00BE17C6" w:rsidP="00BE17C6">
      <w:pPr>
        <w:pStyle w:val="Sinespaciado"/>
        <w:spacing w:line="360" w:lineRule="auto"/>
        <w:ind w:left="708" w:hanging="708"/>
        <w:jc w:val="both"/>
      </w:pPr>
    </w:p>
    <w:p w:rsidR="0099708E" w:rsidRDefault="0099708E" w:rsidP="00C27073">
      <w:pPr>
        <w:pStyle w:val="Sinespaciado"/>
        <w:spacing w:line="360" w:lineRule="auto"/>
        <w:ind w:left="360"/>
        <w:jc w:val="both"/>
      </w:pPr>
    </w:p>
    <w:p w:rsidR="0099708E" w:rsidRDefault="0099708E" w:rsidP="0013733B">
      <w:pPr>
        <w:pStyle w:val="Sinespaciado"/>
        <w:spacing w:line="360" w:lineRule="auto"/>
        <w:jc w:val="both"/>
      </w:pPr>
      <w:r>
        <w:lastRenderedPageBreak/>
        <w:t>VII. Identificación, cuantificación y valoración de los costos y beneficios de la obra de infraestructura en la etapa de ejecución y de operación</w:t>
      </w:r>
      <w:r w:rsidR="00DC7AD5">
        <w:t>.</w:t>
      </w:r>
    </w:p>
    <w:p w:rsidR="00730B65" w:rsidRDefault="00730B65" w:rsidP="0013733B">
      <w:pPr>
        <w:pStyle w:val="Sinespaciado"/>
        <w:spacing w:line="360" w:lineRule="auto"/>
        <w:jc w:val="both"/>
      </w:pPr>
    </w:p>
    <w:tbl>
      <w:tblPr>
        <w:tblStyle w:val="Tabladecuadrcula4-nfasis6"/>
        <w:tblW w:w="6982" w:type="dxa"/>
        <w:tblInd w:w="926" w:type="dxa"/>
        <w:tblLook w:val="04A0" w:firstRow="1" w:lastRow="0" w:firstColumn="1" w:lastColumn="0" w:noHBand="0" w:noVBand="1"/>
      </w:tblPr>
      <w:tblGrid>
        <w:gridCol w:w="1651"/>
        <w:gridCol w:w="2001"/>
        <w:gridCol w:w="1715"/>
        <w:gridCol w:w="1615"/>
      </w:tblGrid>
      <w:tr w:rsidR="001C0AD1" w:rsidRPr="001C0AD1" w:rsidTr="00730B65">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3652" w:type="dxa"/>
            <w:gridSpan w:val="2"/>
            <w:noWrap/>
            <w:hideMark/>
          </w:tcPr>
          <w:p w:rsidR="001C0AD1" w:rsidRPr="001C0AD1" w:rsidRDefault="001C0AD1" w:rsidP="001C0AD1">
            <w:pPr>
              <w:jc w:val="center"/>
              <w:rPr>
                <w:rFonts w:ascii="Calibri" w:eastAsia="Times New Roman" w:hAnsi="Calibri" w:cs="Calibri"/>
                <w:color w:val="000000"/>
                <w:lang w:eastAsia="es-MX"/>
              </w:rPr>
            </w:pPr>
            <w:r w:rsidRPr="001C0AD1">
              <w:rPr>
                <w:rFonts w:ascii="Calibri" w:eastAsia="Times New Roman" w:hAnsi="Calibri" w:cs="Calibri"/>
                <w:color w:val="000000"/>
                <w:lang w:eastAsia="es-MX"/>
              </w:rPr>
              <w:t>COSTOS</w:t>
            </w:r>
          </w:p>
        </w:tc>
        <w:tc>
          <w:tcPr>
            <w:tcW w:w="3330" w:type="dxa"/>
            <w:gridSpan w:val="2"/>
            <w:noWrap/>
            <w:hideMark/>
          </w:tcPr>
          <w:p w:rsidR="001C0AD1" w:rsidRPr="001C0AD1" w:rsidRDefault="001C0AD1" w:rsidP="001C0AD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BENEFICIOS</w:t>
            </w:r>
          </w:p>
        </w:tc>
      </w:tr>
      <w:tr w:rsidR="00730B65" w:rsidRPr="001C0AD1" w:rsidTr="00730B6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651" w:type="dxa"/>
            <w:noWrap/>
            <w:hideMark/>
          </w:tcPr>
          <w:p w:rsidR="001C0AD1" w:rsidRPr="001C0AD1" w:rsidRDefault="001C0AD1" w:rsidP="001C0AD1">
            <w:pPr>
              <w:rPr>
                <w:rFonts w:ascii="Calibri" w:eastAsia="Times New Roman" w:hAnsi="Calibri" w:cs="Calibri"/>
                <w:color w:val="000000"/>
                <w:lang w:eastAsia="es-MX"/>
              </w:rPr>
            </w:pPr>
            <w:r w:rsidRPr="001C0AD1">
              <w:rPr>
                <w:rFonts w:ascii="Calibri" w:eastAsia="Times New Roman" w:hAnsi="Calibri" w:cs="Calibri"/>
                <w:color w:val="000000"/>
                <w:lang w:eastAsia="es-MX"/>
              </w:rPr>
              <w:t> </w:t>
            </w:r>
          </w:p>
        </w:tc>
        <w:tc>
          <w:tcPr>
            <w:tcW w:w="2001" w:type="dxa"/>
            <w:noWrap/>
            <w:hideMark/>
          </w:tcPr>
          <w:p w:rsidR="001C0AD1" w:rsidRPr="001C0AD1" w:rsidRDefault="001C0AD1" w:rsidP="001C0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 </w:t>
            </w:r>
          </w:p>
        </w:tc>
        <w:tc>
          <w:tcPr>
            <w:tcW w:w="1715" w:type="dxa"/>
            <w:noWrap/>
            <w:hideMark/>
          </w:tcPr>
          <w:p w:rsidR="001C0AD1" w:rsidRPr="001C0AD1" w:rsidRDefault="001C0AD1" w:rsidP="001C0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s-MX"/>
              </w:rPr>
            </w:pPr>
            <w:r w:rsidRPr="001C0AD1">
              <w:rPr>
                <w:rFonts w:ascii="Calibri" w:eastAsia="Times New Roman" w:hAnsi="Calibri" w:cs="Calibri"/>
                <w:b/>
                <w:color w:val="000000"/>
                <w:lang w:eastAsia="es-MX"/>
              </w:rPr>
              <w:t>Ahorro eléctrico</w:t>
            </w:r>
          </w:p>
        </w:tc>
        <w:tc>
          <w:tcPr>
            <w:tcW w:w="1615" w:type="dxa"/>
            <w:noWrap/>
            <w:hideMark/>
          </w:tcPr>
          <w:p w:rsidR="001C0AD1" w:rsidRPr="001C0AD1" w:rsidRDefault="001C0AD1" w:rsidP="001C0A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$5,765,175.00</w:t>
            </w:r>
          </w:p>
        </w:tc>
      </w:tr>
      <w:tr w:rsidR="001C0AD1" w:rsidRPr="001C0AD1" w:rsidTr="00730B65">
        <w:trPr>
          <w:trHeight w:val="417"/>
        </w:trPr>
        <w:tc>
          <w:tcPr>
            <w:cnfStyle w:val="001000000000" w:firstRow="0" w:lastRow="0" w:firstColumn="1" w:lastColumn="0" w:oddVBand="0" w:evenVBand="0" w:oddHBand="0" w:evenHBand="0" w:firstRowFirstColumn="0" w:firstRowLastColumn="0" w:lastRowFirstColumn="0" w:lastRowLastColumn="0"/>
            <w:tcW w:w="1651" w:type="dxa"/>
            <w:noWrap/>
            <w:hideMark/>
          </w:tcPr>
          <w:p w:rsidR="001C0AD1" w:rsidRPr="001C0AD1" w:rsidRDefault="001C0AD1" w:rsidP="001C0AD1">
            <w:pPr>
              <w:rPr>
                <w:rFonts w:ascii="Calibri" w:eastAsia="Times New Roman" w:hAnsi="Calibri" w:cs="Calibri"/>
                <w:color w:val="000000"/>
                <w:lang w:eastAsia="es-MX"/>
              </w:rPr>
            </w:pPr>
            <w:r w:rsidRPr="001C0AD1">
              <w:rPr>
                <w:rFonts w:ascii="Calibri" w:eastAsia="Times New Roman" w:hAnsi="Calibri" w:cs="Calibri"/>
                <w:color w:val="000000"/>
                <w:lang w:eastAsia="es-MX"/>
              </w:rPr>
              <w:t>Construcción</w:t>
            </w:r>
          </w:p>
        </w:tc>
        <w:tc>
          <w:tcPr>
            <w:tcW w:w="2001" w:type="dxa"/>
            <w:noWrap/>
            <w:hideMark/>
          </w:tcPr>
          <w:p w:rsidR="001C0AD1" w:rsidRPr="001C0AD1" w:rsidRDefault="001C0AD1" w:rsidP="001C0A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$49,790,234.81</w:t>
            </w:r>
          </w:p>
        </w:tc>
        <w:tc>
          <w:tcPr>
            <w:tcW w:w="1715" w:type="dxa"/>
            <w:noWrap/>
            <w:hideMark/>
          </w:tcPr>
          <w:p w:rsidR="001C0AD1" w:rsidRPr="001C0AD1" w:rsidRDefault="001C0AD1" w:rsidP="001C0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s-MX"/>
              </w:rPr>
            </w:pPr>
            <w:r w:rsidRPr="001C0AD1">
              <w:rPr>
                <w:rFonts w:ascii="Calibri" w:eastAsia="Times New Roman" w:hAnsi="Calibri" w:cs="Calibri"/>
                <w:b/>
                <w:color w:val="000000"/>
                <w:lang w:eastAsia="es-MX"/>
              </w:rPr>
              <w:t>Accesibilidad</w:t>
            </w:r>
          </w:p>
        </w:tc>
        <w:tc>
          <w:tcPr>
            <w:tcW w:w="1615" w:type="dxa"/>
            <w:noWrap/>
            <w:hideMark/>
          </w:tcPr>
          <w:p w:rsidR="001C0AD1" w:rsidRPr="001C0AD1" w:rsidRDefault="001C0AD1" w:rsidP="001C0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Cualitativo</w:t>
            </w:r>
          </w:p>
        </w:tc>
      </w:tr>
      <w:tr w:rsidR="00730B65" w:rsidRPr="001C0AD1" w:rsidTr="00730B6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651" w:type="dxa"/>
            <w:noWrap/>
            <w:hideMark/>
          </w:tcPr>
          <w:p w:rsidR="001C0AD1" w:rsidRPr="001C0AD1" w:rsidRDefault="001C0AD1" w:rsidP="001C0AD1">
            <w:pPr>
              <w:rPr>
                <w:rFonts w:ascii="Calibri" w:eastAsia="Times New Roman" w:hAnsi="Calibri" w:cs="Calibri"/>
                <w:color w:val="000000"/>
                <w:lang w:eastAsia="es-MX"/>
              </w:rPr>
            </w:pPr>
            <w:r w:rsidRPr="001C0AD1">
              <w:rPr>
                <w:rFonts w:ascii="Calibri" w:eastAsia="Times New Roman" w:hAnsi="Calibri" w:cs="Calibri"/>
                <w:color w:val="000000"/>
                <w:lang w:eastAsia="es-MX"/>
              </w:rPr>
              <w:t>Mantenimiento</w:t>
            </w:r>
          </w:p>
        </w:tc>
        <w:tc>
          <w:tcPr>
            <w:tcW w:w="2001" w:type="dxa"/>
            <w:noWrap/>
            <w:hideMark/>
          </w:tcPr>
          <w:p w:rsidR="001C0AD1" w:rsidRPr="001C0AD1" w:rsidRDefault="001C0AD1" w:rsidP="001C0A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$50,000.00</w:t>
            </w:r>
          </w:p>
        </w:tc>
        <w:tc>
          <w:tcPr>
            <w:tcW w:w="1715" w:type="dxa"/>
            <w:noWrap/>
            <w:hideMark/>
          </w:tcPr>
          <w:p w:rsidR="001C0AD1" w:rsidRPr="001C0AD1" w:rsidRDefault="001C0AD1" w:rsidP="001C0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s-MX"/>
              </w:rPr>
            </w:pPr>
            <w:r w:rsidRPr="001C0AD1">
              <w:rPr>
                <w:rFonts w:ascii="Calibri" w:eastAsia="Times New Roman" w:hAnsi="Calibri" w:cs="Calibri"/>
                <w:b/>
                <w:color w:val="000000"/>
                <w:lang w:eastAsia="es-MX"/>
              </w:rPr>
              <w:t>Fomento Económico</w:t>
            </w:r>
          </w:p>
        </w:tc>
        <w:tc>
          <w:tcPr>
            <w:tcW w:w="1615" w:type="dxa"/>
            <w:noWrap/>
            <w:hideMark/>
          </w:tcPr>
          <w:p w:rsidR="001C0AD1" w:rsidRPr="001C0AD1" w:rsidRDefault="001C0AD1" w:rsidP="001C0A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$1,000,000.00</w:t>
            </w:r>
          </w:p>
        </w:tc>
      </w:tr>
      <w:tr w:rsidR="001C0AD1" w:rsidRPr="001C0AD1" w:rsidTr="00730B65">
        <w:trPr>
          <w:trHeight w:val="417"/>
        </w:trPr>
        <w:tc>
          <w:tcPr>
            <w:cnfStyle w:val="001000000000" w:firstRow="0" w:lastRow="0" w:firstColumn="1" w:lastColumn="0" w:oddVBand="0" w:evenVBand="0" w:oddHBand="0" w:evenHBand="0" w:firstRowFirstColumn="0" w:firstRowLastColumn="0" w:lastRowFirstColumn="0" w:lastRowLastColumn="0"/>
            <w:tcW w:w="1651" w:type="dxa"/>
            <w:noWrap/>
            <w:hideMark/>
          </w:tcPr>
          <w:p w:rsidR="001C0AD1" w:rsidRPr="001C0AD1" w:rsidRDefault="001C0AD1" w:rsidP="001C0AD1">
            <w:pPr>
              <w:rPr>
                <w:rFonts w:ascii="Calibri" w:eastAsia="Times New Roman" w:hAnsi="Calibri" w:cs="Calibri"/>
                <w:color w:val="000000"/>
                <w:lang w:eastAsia="es-MX"/>
              </w:rPr>
            </w:pPr>
            <w:r w:rsidRPr="001C0AD1">
              <w:rPr>
                <w:rFonts w:ascii="Calibri" w:eastAsia="Times New Roman" w:hAnsi="Calibri" w:cs="Calibri"/>
                <w:color w:val="000000"/>
                <w:lang w:eastAsia="es-MX"/>
              </w:rPr>
              <w:t> </w:t>
            </w:r>
          </w:p>
        </w:tc>
        <w:tc>
          <w:tcPr>
            <w:tcW w:w="2001" w:type="dxa"/>
            <w:noWrap/>
            <w:hideMark/>
          </w:tcPr>
          <w:p w:rsidR="001C0AD1" w:rsidRPr="001C0AD1" w:rsidRDefault="001C0AD1" w:rsidP="001C0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 </w:t>
            </w:r>
          </w:p>
        </w:tc>
        <w:tc>
          <w:tcPr>
            <w:tcW w:w="1715" w:type="dxa"/>
            <w:noWrap/>
            <w:hideMark/>
          </w:tcPr>
          <w:p w:rsidR="001C0AD1" w:rsidRPr="001C0AD1" w:rsidRDefault="001C0AD1" w:rsidP="001C0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s-MX"/>
              </w:rPr>
            </w:pPr>
            <w:r w:rsidRPr="001C0AD1">
              <w:rPr>
                <w:rFonts w:ascii="Calibri" w:eastAsia="Times New Roman" w:hAnsi="Calibri" w:cs="Calibri"/>
                <w:b/>
                <w:color w:val="000000"/>
                <w:lang w:eastAsia="es-MX"/>
              </w:rPr>
              <w:t>Tiempo de viaje</w:t>
            </w:r>
          </w:p>
        </w:tc>
        <w:tc>
          <w:tcPr>
            <w:tcW w:w="1615" w:type="dxa"/>
            <w:noWrap/>
            <w:hideMark/>
          </w:tcPr>
          <w:p w:rsidR="001C0AD1" w:rsidRPr="001C0AD1" w:rsidRDefault="001C0AD1" w:rsidP="001C0AD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Cualitativo</w:t>
            </w:r>
          </w:p>
        </w:tc>
      </w:tr>
      <w:tr w:rsidR="00730B65" w:rsidRPr="001C0AD1" w:rsidTr="00730B6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651" w:type="dxa"/>
            <w:noWrap/>
            <w:hideMark/>
          </w:tcPr>
          <w:p w:rsidR="001C0AD1" w:rsidRPr="001C0AD1" w:rsidRDefault="001C0AD1" w:rsidP="001C0AD1">
            <w:pPr>
              <w:rPr>
                <w:rFonts w:ascii="Calibri" w:eastAsia="Times New Roman" w:hAnsi="Calibri" w:cs="Calibri"/>
                <w:color w:val="000000"/>
                <w:lang w:eastAsia="es-MX"/>
              </w:rPr>
            </w:pPr>
            <w:r w:rsidRPr="001C0AD1">
              <w:rPr>
                <w:rFonts w:ascii="Calibri" w:eastAsia="Times New Roman" w:hAnsi="Calibri" w:cs="Calibri"/>
                <w:color w:val="000000"/>
                <w:lang w:eastAsia="es-MX"/>
              </w:rPr>
              <w:t> </w:t>
            </w:r>
          </w:p>
        </w:tc>
        <w:tc>
          <w:tcPr>
            <w:tcW w:w="2001" w:type="dxa"/>
            <w:noWrap/>
            <w:hideMark/>
          </w:tcPr>
          <w:p w:rsidR="001C0AD1" w:rsidRPr="001C0AD1" w:rsidRDefault="001C0AD1" w:rsidP="001C0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 </w:t>
            </w:r>
          </w:p>
        </w:tc>
        <w:tc>
          <w:tcPr>
            <w:tcW w:w="1715" w:type="dxa"/>
            <w:noWrap/>
            <w:hideMark/>
          </w:tcPr>
          <w:p w:rsidR="001C0AD1" w:rsidRPr="001C0AD1" w:rsidRDefault="001C0AD1" w:rsidP="001C0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s-MX"/>
              </w:rPr>
            </w:pPr>
            <w:r w:rsidRPr="001C0AD1">
              <w:rPr>
                <w:rFonts w:ascii="Calibri" w:eastAsia="Times New Roman" w:hAnsi="Calibri" w:cs="Calibri"/>
                <w:b/>
                <w:color w:val="000000"/>
                <w:lang w:eastAsia="es-MX"/>
              </w:rPr>
              <w:t>Recreación</w:t>
            </w:r>
          </w:p>
        </w:tc>
        <w:tc>
          <w:tcPr>
            <w:tcW w:w="1615" w:type="dxa"/>
            <w:noWrap/>
            <w:hideMark/>
          </w:tcPr>
          <w:p w:rsidR="001C0AD1" w:rsidRPr="001C0AD1" w:rsidRDefault="001C0AD1" w:rsidP="001C0AD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Cualitativo</w:t>
            </w:r>
          </w:p>
        </w:tc>
      </w:tr>
      <w:tr w:rsidR="001C0AD1" w:rsidRPr="001C0AD1" w:rsidTr="00730B65">
        <w:trPr>
          <w:trHeight w:val="417"/>
        </w:trPr>
        <w:tc>
          <w:tcPr>
            <w:cnfStyle w:val="001000000000" w:firstRow="0" w:lastRow="0" w:firstColumn="1" w:lastColumn="0" w:oddVBand="0" w:evenVBand="0" w:oddHBand="0" w:evenHBand="0" w:firstRowFirstColumn="0" w:firstRowLastColumn="0" w:lastRowFirstColumn="0" w:lastRowLastColumn="0"/>
            <w:tcW w:w="1651" w:type="dxa"/>
            <w:noWrap/>
            <w:hideMark/>
          </w:tcPr>
          <w:p w:rsidR="001C0AD1" w:rsidRPr="001C0AD1" w:rsidRDefault="001C0AD1" w:rsidP="001C0AD1">
            <w:pPr>
              <w:rPr>
                <w:rFonts w:ascii="Calibri" w:eastAsia="Times New Roman" w:hAnsi="Calibri" w:cs="Calibri"/>
                <w:color w:val="000000"/>
                <w:lang w:eastAsia="es-MX"/>
              </w:rPr>
            </w:pPr>
            <w:r w:rsidRPr="001C0AD1">
              <w:rPr>
                <w:rFonts w:ascii="Calibri" w:eastAsia="Times New Roman" w:hAnsi="Calibri" w:cs="Calibri"/>
                <w:color w:val="000000"/>
                <w:lang w:eastAsia="es-MX"/>
              </w:rPr>
              <w:t> </w:t>
            </w:r>
          </w:p>
        </w:tc>
        <w:tc>
          <w:tcPr>
            <w:tcW w:w="2001" w:type="dxa"/>
            <w:noWrap/>
            <w:hideMark/>
          </w:tcPr>
          <w:p w:rsidR="001C0AD1" w:rsidRPr="001C0AD1" w:rsidRDefault="001C0AD1" w:rsidP="001C0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 </w:t>
            </w:r>
          </w:p>
        </w:tc>
        <w:tc>
          <w:tcPr>
            <w:tcW w:w="1715" w:type="dxa"/>
            <w:noWrap/>
            <w:hideMark/>
          </w:tcPr>
          <w:p w:rsidR="001C0AD1" w:rsidRPr="001C0AD1" w:rsidRDefault="001C0AD1" w:rsidP="001C0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lang w:eastAsia="es-MX"/>
              </w:rPr>
            </w:pPr>
            <w:r w:rsidRPr="001C0AD1">
              <w:rPr>
                <w:rFonts w:ascii="Calibri" w:eastAsia="Times New Roman" w:hAnsi="Calibri" w:cs="Calibri"/>
                <w:b/>
                <w:color w:val="000000"/>
                <w:lang w:eastAsia="es-MX"/>
              </w:rPr>
              <w:t>Combustible</w:t>
            </w:r>
          </w:p>
        </w:tc>
        <w:tc>
          <w:tcPr>
            <w:tcW w:w="1615" w:type="dxa"/>
            <w:noWrap/>
            <w:hideMark/>
          </w:tcPr>
          <w:p w:rsidR="001C0AD1" w:rsidRPr="001C0AD1" w:rsidRDefault="001C0AD1" w:rsidP="001C0A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$15,244,800.00</w:t>
            </w:r>
          </w:p>
        </w:tc>
      </w:tr>
      <w:tr w:rsidR="00730B65" w:rsidRPr="001C0AD1" w:rsidTr="00730B65">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651" w:type="dxa"/>
            <w:noWrap/>
            <w:hideMark/>
          </w:tcPr>
          <w:p w:rsidR="001C0AD1" w:rsidRPr="001C0AD1" w:rsidRDefault="001C0AD1" w:rsidP="001C0AD1">
            <w:pPr>
              <w:rPr>
                <w:rFonts w:ascii="Calibri" w:eastAsia="Times New Roman" w:hAnsi="Calibri" w:cs="Calibri"/>
                <w:color w:val="000000"/>
                <w:lang w:eastAsia="es-MX"/>
              </w:rPr>
            </w:pPr>
            <w:r w:rsidRPr="001C0AD1">
              <w:rPr>
                <w:rFonts w:ascii="Calibri" w:eastAsia="Times New Roman" w:hAnsi="Calibri" w:cs="Calibri"/>
                <w:color w:val="000000"/>
                <w:lang w:eastAsia="es-MX"/>
              </w:rPr>
              <w:t> </w:t>
            </w:r>
          </w:p>
        </w:tc>
        <w:tc>
          <w:tcPr>
            <w:tcW w:w="2001" w:type="dxa"/>
            <w:noWrap/>
            <w:hideMark/>
          </w:tcPr>
          <w:p w:rsidR="001C0AD1" w:rsidRPr="001C0AD1" w:rsidRDefault="001C0AD1" w:rsidP="001C0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 </w:t>
            </w:r>
          </w:p>
        </w:tc>
        <w:tc>
          <w:tcPr>
            <w:tcW w:w="1715" w:type="dxa"/>
            <w:noWrap/>
            <w:hideMark/>
          </w:tcPr>
          <w:p w:rsidR="001C0AD1" w:rsidRPr="001C0AD1" w:rsidRDefault="001C0AD1" w:rsidP="001C0AD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lang w:eastAsia="es-MX"/>
              </w:rPr>
            </w:pPr>
            <w:r w:rsidRPr="001C0AD1">
              <w:rPr>
                <w:rFonts w:ascii="Calibri" w:eastAsia="Times New Roman" w:hAnsi="Calibri" w:cs="Calibri"/>
                <w:b/>
                <w:color w:val="000000"/>
                <w:lang w:eastAsia="es-MX"/>
              </w:rPr>
              <w:t>Salud</w:t>
            </w:r>
          </w:p>
        </w:tc>
        <w:tc>
          <w:tcPr>
            <w:tcW w:w="1615" w:type="dxa"/>
            <w:noWrap/>
            <w:hideMark/>
          </w:tcPr>
          <w:p w:rsidR="001C0AD1" w:rsidRPr="001C0AD1" w:rsidRDefault="001C0AD1" w:rsidP="001C0AD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MX"/>
              </w:rPr>
            </w:pPr>
            <w:r w:rsidRPr="001C0AD1">
              <w:rPr>
                <w:rFonts w:ascii="Calibri" w:eastAsia="Times New Roman" w:hAnsi="Calibri" w:cs="Calibri"/>
                <w:color w:val="000000"/>
                <w:lang w:eastAsia="es-MX"/>
              </w:rPr>
              <w:t>$7,753,200.00</w:t>
            </w:r>
          </w:p>
        </w:tc>
      </w:tr>
      <w:tr w:rsidR="001C0AD1" w:rsidRPr="001C0AD1" w:rsidTr="00730B65">
        <w:trPr>
          <w:trHeight w:val="417"/>
        </w:trPr>
        <w:tc>
          <w:tcPr>
            <w:cnfStyle w:val="001000000000" w:firstRow="0" w:lastRow="0" w:firstColumn="1" w:lastColumn="0" w:oddVBand="0" w:evenVBand="0" w:oddHBand="0" w:evenHBand="0" w:firstRowFirstColumn="0" w:firstRowLastColumn="0" w:lastRowFirstColumn="0" w:lastRowLastColumn="0"/>
            <w:tcW w:w="1651" w:type="dxa"/>
            <w:noWrap/>
            <w:hideMark/>
          </w:tcPr>
          <w:p w:rsidR="001C0AD1" w:rsidRPr="001C0AD1" w:rsidRDefault="001C0AD1" w:rsidP="001C0AD1">
            <w:pPr>
              <w:jc w:val="center"/>
              <w:rPr>
                <w:rFonts w:ascii="Calibri" w:eastAsia="Times New Roman" w:hAnsi="Calibri" w:cs="Calibri"/>
                <w:color w:val="000000"/>
                <w:lang w:eastAsia="es-MX"/>
              </w:rPr>
            </w:pPr>
            <w:r w:rsidRPr="001C0AD1">
              <w:rPr>
                <w:rFonts w:ascii="Calibri" w:eastAsia="Times New Roman" w:hAnsi="Calibri" w:cs="Calibri"/>
                <w:color w:val="000000"/>
                <w:lang w:eastAsia="es-MX"/>
              </w:rPr>
              <w:t>TOTAL</w:t>
            </w:r>
          </w:p>
        </w:tc>
        <w:tc>
          <w:tcPr>
            <w:tcW w:w="2001" w:type="dxa"/>
            <w:noWrap/>
            <w:hideMark/>
          </w:tcPr>
          <w:p w:rsidR="001C0AD1" w:rsidRPr="001C0AD1" w:rsidRDefault="001C0AD1" w:rsidP="001C0A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1C0AD1">
              <w:rPr>
                <w:rFonts w:ascii="Calibri" w:eastAsia="Times New Roman" w:hAnsi="Calibri" w:cs="Calibri"/>
                <w:b/>
                <w:bCs/>
                <w:color w:val="000000"/>
                <w:lang w:eastAsia="es-MX"/>
              </w:rPr>
              <w:t>$49,790,234.81</w:t>
            </w:r>
          </w:p>
        </w:tc>
        <w:tc>
          <w:tcPr>
            <w:tcW w:w="1715" w:type="dxa"/>
            <w:noWrap/>
            <w:hideMark/>
          </w:tcPr>
          <w:p w:rsidR="001C0AD1" w:rsidRPr="001C0AD1" w:rsidRDefault="001C0AD1" w:rsidP="001C0AD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1C0AD1">
              <w:rPr>
                <w:rFonts w:ascii="Calibri" w:eastAsia="Times New Roman" w:hAnsi="Calibri" w:cs="Calibri"/>
                <w:b/>
                <w:bCs/>
                <w:color w:val="000000"/>
                <w:lang w:eastAsia="es-MX"/>
              </w:rPr>
              <w:t> </w:t>
            </w:r>
          </w:p>
        </w:tc>
        <w:tc>
          <w:tcPr>
            <w:tcW w:w="1615" w:type="dxa"/>
            <w:noWrap/>
            <w:hideMark/>
          </w:tcPr>
          <w:p w:rsidR="001C0AD1" w:rsidRPr="001C0AD1" w:rsidRDefault="001C0AD1" w:rsidP="001C0AD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lang w:eastAsia="es-MX"/>
              </w:rPr>
            </w:pPr>
            <w:r w:rsidRPr="001C0AD1">
              <w:rPr>
                <w:rFonts w:ascii="Calibri" w:eastAsia="Times New Roman" w:hAnsi="Calibri" w:cs="Calibri"/>
                <w:b/>
                <w:bCs/>
                <w:color w:val="000000"/>
                <w:lang w:eastAsia="es-MX"/>
              </w:rPr>
              <w:t>$29,763,175.00</w:t>
            </w:r>
          </w:p>
        </w:tc>
      </w:tr>
    </w:tbl>
    <w:p w:rsidR="0013733B" w:rsidRDefault="0013733B" w:rsidP="0013733B">
      <w:pPr>
        <w:pStyle w:val="Sinespaciado"/>
        <w:spacing w:line="360" w:lineRule="auto"/>
        <w:jc w:val="both"/>
      </w:pPr>
    </w:p>
    <w:p w:rsidR="00730B65" w:rsidRDefault="00730B65" w:rsidP="00DC7AD5">
      <w:pPr>
        <w:pStyle w:val="Sinespaciado"/>
        <w:spacing w:line="360" w:lineRule="auto"/>
        <w:jc w:val="both"/>
      </w:pPr>
    </w:p>
    <w:p w:rsidR="0099708E" w:rsidRDefault="0099708E" w:rsidP="0099708E">
      <w:pPr>
        <w:pStyle w:val="Sinespaciado"/>
        <w:spacing w:line="360" w:lineRule="auto"/>
        <w:ind w:left="360"/>
        <w:jc w:val="both"/>
      </w:pPr>
      <w:r>
        <w:t>VII. Identificación y cuantificación de indicadores de rentabilidad (VPN. TIR y TRI)</w:t>
      </w:r>
      <w:r w:rsidR="00CB26E8">
        <w:t>.Sólo para obras de infraestructura superiores a 30 millones de pesos y hasta 50 millones de pesos.</w:t>
      </w:r>
    </w:p>
    <w:p w:rsidR="0099708E" w:rsidRDefault="0099708E" w:rsidP="0099708E">
      <w:pPr>
        <w:pStyle w:val="Sinespaciado"/>
        <w:ind w:left="360"/>
        <w:jc w:val="both"/>
      </w:pPr>
    </w:p>
    <w:p w:rsidR="0099708E" w:rsidRDefault="0099708E" w:rsidP="0099708E">
      <w:pPr>
        <w:pStyle w:val="Sinespaciado"/>
        <w:ind w:left="360"/>
        <w:jc w:val="both"/>
      </w:pPr>
    </w:p>
    <w:tbl>
      <w:tblPr>
        <w:tblStyle w:val="Tabladelista2-nfasis2"/>
        <w:tblW w:w="0" w:type="auto"/>
        <w:jc w:val="center"/>
        <w:tblLook w:val="04A0" w:firstRow="1" w:lastRow="0" w:firstColumn="1" w:lastColumn="0" w:noHBand="0" w:noVBand="1"/>
      </w:tblPr>
      <w:tblGrid>
        <w:gridCol w:w="4006"/>
        <w:gridCol w:w="1727"/>
        <w:gridCol w:w="600"/>
        <w:gridCol w:w="667"/>
      </w:tblGrid>
      <w:tr w:rsidR="0099708E" w:rsidTr="00132C2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99708E" w:rsidRPr="00DD6247" w:rsidRDefault="0099708E" w:rsidP="00343B01">
            <w:pPr>
              <w:pStyle w:val="Sinespaciado"/>
              <w:jc w:val="both"/>
              <w:rPr>
                <w:b w:val="0"/>
              </w:rPr>
            </w:pPr>
            <w:r w:rsidRPr="00DD6247">
              <w:t>INDICADOR</w:t>
            </w:r>
          </w:p>
        </w:tc>
        <w:tc>
          <w:tcPr>
            <w:tcW w:w="0" w:type="auto"/>
          </w:tcPr>
          <w:p w:rsidR="0099708E" w:rsidRPr="00DD6247" w:rsidRDefault="0099708E" w:rsidP="00343B01">
            <w:pPr>
              <w:pStyle w:val="Sinespaciado"/>
              <w:jc w:val="both"/>
              <w:cnfStyle w:val="100000000000" w:firstRow="1" w:lastRow="0" w:firstColumn="0" w:lastColumn="0" w:oddVBand="0" w:evenVBand="0" w:oddHBand="0" w:evenHBand="0" w:firstRowFirstColumn="0" w:firstRowLastColumn="0" w:lastRowFirstColumn="0" w:lastRowLastColumn="0"/>
              <w:rPr>
                <w:b w:val="0"/>
              </w:rPr>
            </w:pPr>
            <w:r w:rsidRPr="00DD6247">
              <w:t>VPN</w:t>
            </w:r>
          </w:p>
        </w:tc>
        <w:tc>
          <w:tcPr>
            <w:tcW w:w="0" w:type="auto"/>
          </w:tcPr>
          <w:p w:rsidR="0099708E" w:rsidRPr="00DD6247" w:rsidRDefault="0099708E" w:rsidP="00343B01">
            <w:pPr>
              <w:pStyle w:val="Sinespaciado"/>
              <w:jc w:val="both"/>
              <w:cnfStyle w:val="100000000000" w:firstRow="1" w:lastRow="0" w:firstColumn="0" w:lastColumn="0" w:oddVBand="0" w:evenVBand="0" w:oddHBand="0" w:evenHBand="0" w:firstRowFirstColumn="0" w:firstRowLastColumn="0" w:lastRowFirstColumn="0" w:lastRowLastColumn="0"/>
              <w:rPr>
                <w:b w:val="0"/>
              </w:rPr>
            </w:pPr>
            <w:r w:rsidRPr="00DD6247">
              <w:t>TIR</w:t>
            </w:r>
          </w:p>
        </w:tc>
        <w:tc>
          <w:tcPr>
            <w:tcW w:w="0" w:type="auto"/>
          </w:tcPr>
          <w:p w:rsidR="0099708E" w:rsidRPr="00DD6247" w:rsidRDefault="0099708E" w:rsidP="00343B01">
            <w:pPr>
              <w:pStyle w:val="Sinespaciado"/>
              <w:jc w:val="both"/>
              <w:cnfStyle w:val="100000000000" w:firstRow="1" w:lastRow="0" w:firstColumn="0" w:lastColumn="0" w:oddVBand="0" w:evenVBand="0" w:oddHBand="0" w:evenHBand="0" w:firstRowFirstColumn="0" w:firstRowLastColumn="0" w:lastRowFirstColumn="0" w:lastRowLastColumn="0"/>
              <w:rPr>
                <w:b w:val="0"/>
              </w:rPr>
            </w:pPr>
            <w:r w:rsidRPr="00DD6247">
              <w:t>TRI</w:t>
            </w:r>
          </w:p>
        </w:tc>
      </w:tr>
      <w:tr w:rsidR="0099708E" w:rsidTr="00132C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rsidR="0099708E" w:rsidRDefault="001C0AD1" w:rsidP="001C0AD1">
            <w:pPr>
              <w:pStyle w:val="Sinespaciado"/>
              <w:jc w:val="both"/>
            </w:pPr>
            <w:r>
              <w:t>ALTERNATIVA 1 BANQUETA</w:t>
            </w:r>
          </w:p>
        </w:tc>
        <w:tc>
          <w:tcPr>
            <w:tcW w:w="0" w:type="auto"/>
          </w:tcPr>
          <w:p w:rsidR="0099708E" w:rsidRPr="001C0AD1" w:rsidRDefault="0099708E" w:rsidP="001C0AD1">
            <w:pPr>
              <w:jc w:val="both"/>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sidRPr="001C0AD1">
              <w:rPr>
                <w:rFonts w:ascii="Calibri" w:hAnsi="Calibri"/>
                <w:b/>
                <w:bCs/>
                <w:color w:val="000000"/>
              </w:rPr>
              <w:t>$</w:t>
            </w:r>
            <w:r w:rsidR="001C0AD1" w:rsidRPr="001C0AD1">
              <w:rPr>
                <w:rFonts w:ascii="Calibri" w:hAnsi="Calibri" w:cs="Calibri"/>
                <w:b/>
                <w:color w:val="000000"/>
              </w:rPr>
              <w:t>240,007,327.53</w:t>
            </w:r>
          </w:p>
        </w:tc>
        <w:tc>
          <w:tcPr>
            <w:tcW w:w="0" w:type="auto"/>
          </w:tcPr>
          <w:p w:rsidR="0099708E" w:rsidRPr="001C0AD1" w:rsidRDefault="001C0AD1" w:rsidP="001C0AD1">
            <w:pPr>
              <w:jc w:val="both"/>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74%</w:t>
            </w:r>
          </w:p>
        </w:tc>
        <w:tc>
          <w:tcPr>
            <w:tcW w:w="0" w:type="auto"/>
          </w:tcPr>
          <w:p w:rsidR="0099708E" w:rsidRPr="00647F0F" w:rsidRDefault="00BE17C6" w:rsidP="001C0AD1">
            <w:pPr>
              <w:pStyle w:val="Sinespaciado"/>
              <w:jc w:val="both"/>
              <w:cnfStyle w:val="000000100000" w:firstRow="0" w:lastRow="0" w:firstColumn="0" w:lastColumn="0" w:oddVBand="0" w:evenVBand="0" w:oddHBand="1" w:evenHBand="0" w:firstRowFirstColumn="0" w:firstRowLastColumn="0" w:lastRowFirstColumn="0" w:lastRowLastColumn="0"/>
              <w:rPr>
                <w:b/>
              </w:rPr>
            </w:pPr>
            <w:r>
              <w:rPr>
                <w:b/>
              </w:rPr>
              <w:t>-</w:t>
            </w:r>
            <w:r w:rsidR="001C0AD1">
              <w:rPr>
                <w:b/>
              </w:rPr>
              <w:t>80</w:t>
            </w:r>
            <w:r w:rsidR="00647F0F" w:rsidRPr="00647F0F">
              <w:rPr>
                <w:b/>
              </w:rPr>
              <w:t>%</w:t>
            </w:r>
          </w:p>
        </w:tc>
      </w:tr>
      <w:tr w:rsidR="0099708E" w:rsidTr="00132C27">
        <w:trPr>
          <w:jc w:val="center"/>
        </w:trPr>
        <w:tc>
          <w:tcPr>
            <w:cnfStyle w:val="001000000000" w:firstRow="0" w:lastRow="0" w:firstColumn="1" w:lastColumn="0" w:oddVBand="0" w:evenVBand="0" w:oddHBand="0" w:evenHBand="0" w:firstRowFirstColumn="0" w:firstRowLastColumn="0" w:lastRowFirstColumn="0" w:lastRowLastColumn="0"/>
            <w:tcW w:w="0" w:type="auto"/>
          </w:tcPr>
          <w:p w:rsidR="0099708E" w:rsidRDefault="0099708E" w:rsidP="001C0AD1">
            <w:pPr>
              <w:pStyle w:val="Sinespaciado"/>
              <w:jc w:val="both"/>
            </w:pPr>
            <w:r>
              <w:t>ALTERNATIVA</w:t>
            </w:r>
            <w:r w:rsidR="001C0AD1">
              <w:t xml:space="preserve"> BANQUETA AMBOS LADOS</w:t>
            </w:r>
          </w:p>
        </w:tc>
        <w:tc>
          <w:tcPr>
            <w:tcW w:w="0" w:type="auto"/>
          </w:tcPr>
          <w:p w:rsidR="0099708E" w:rsidRPr="001C0AD1" w:rsidRDefault="0099708E" w:rsidP="00343B01">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b/>
                <w:bCs/>
                <w:color w:val="000000"/>
              </w:rPr>
              <w:t>$</w:t>
            </w:r>
            <w:r w:rsidR="001C0AD1">
              <w:rPr>
                <w:rFonts w:ascii="Calibri" w:hAnsi="Calibri" w:cs="Calibri"/>
                <w:b/>
                <w:bCs/>
                <w:color w:val="000000"/>
              </w:rPr>
              <w:t>188,563,091.99</w:t>
            </w:r>
          </w:p>
        </w:tc>
        <w:tc>
          <w:tcPr>
            <w:tcW w:w="0" w:type="auto"/>
          </w:tcPr>
          <w:p w:rsidR="0099708E" w:rsidRPr="001C0AD1" w:rsidRDefault="001C0AD1" w:rsidP="001C0AD1">
            <w:pPr>
              <w:jc w:val="both"/>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57%</w:t>
            </w:r>
          </w:p>
        </w:tc>
        <w:tc>
          <w:tcPr>
            <w:tcW w:w="0" w:type="auto"/>
          </w:tcPr>
          <w:p w:rsidR="0099708E" w:rsidRPr="00647F0F" w:rsidRDefault="00BE17C6" w:rsidP="00343B01">
            <w:pPr>
              <w:pStyle w:val="Sinespaciado"/>
              <w:jc w:val="both"/>
              <w:cnfStyle w:val="000000000000" w:firstRow="0" w:lastRow="0" w:firstColumn="0" w:lastColumn="0" w:oddVBand="0" w:evenVBand="0" w:oddHBand="0" w:evenHBand="0" w:firstRowFirstColumn="0" w:firstRowLastColumn="0" w:lastRowFirstColumn="0" w:lastRowLastColumn="0"/>
              <w:rPr>
                <w:b/>
              </w:rPr>
            </w:pPr>
            <w:r w:rsidRPr="00BE17C6">
              <w:rPr>
                <w:b/>
              </w:rPr>
              <w:t>-</w:t>
            </w:r>
            <w:r w:rsidR="001C0AD1">
              <w:rPr>
                <w:b/>
              </w:rPr>
              <w:t>60</w:t>
            </w:r>
            <w:r w:rsidRPr="00BE17C6">
              <w:rPr>
                <w:b/>
              </w:rPr>
              <w:t>%</w:t>
            </w:r>
          </w:p>
        </w:tc>
      </w:tr>
    </w:tbl>
    <w:p w:rsidR="0099708E" w:rsidRDefault="0099708E" w:rsidP="00C27073">
      <w:pPr>
        <w:pStyle w:val="Sinespaciado"/>
        <w:spacing w:line="360" w:lineRule="auto"/>
        <w:ind w:left="360"/>
        <w:jc w:val="both"/>
      </w:pPr>
    </w:p>
    <w:p w:rsidR="00C27073" w:rsidRDefault="00C27073" w:rsidP="00C27073">
      <w:pPr>
        <w:spacing w:line="360" w:lineRule="auto"/>
        <w:jc w:val="both"/>
        <w:rPr>
          <w:color w:val="AEAAAA" w:themeColor="background2" w:themeShade="BF"/>
          <w:sz w:val="28"/>
        </w:rPr>
      </w:pPr>
    </w:p>
    <w:p w:rsidR="00E77261" w:rsidRPr="007166C2" w:rsidRDefault="004E7CAC" w:rsidP="00C27073">
      <w:pPr>
        <w:spacing w:line="360" w:lineRule="auto"/>
        <w:jc w:val="both"/>
        <w:rPr>
          <w:color w:val="AEAAAA" w:themeColor="background2" w:themeShade="BF"/>
          <w:sz w:val="28"/>
        </w:rPr>
      </w:pPr>
    </w:p>
    <w:sectPr w:rsidR="00E77261" w:rsidRPr="007166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CAC" w:rsidRDefault="004E7CAC" w:rsidP="007246B0">
      <w:pPr>
        <w:spacing w:after="0" w:line="240" w:lineRule="auto"/>
      </w:pPr>
      <w:r>
        <w:separator/>
      </w:r>
    </w:p>
  </w:endnote>
  <w:endnote w:type="continuationSeparator" w:id="0">
    <w:p w:rsidR="004E7CAC" w:rsidRDefault="004E7CAC" w:rsidP="0072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CAC" w:rsidRDefault="004E7CAC" w:rsidP="007246B0">
      <w:pPr>
        <w:spacing w:after="0" w:line="240" w:lineRule="auto"/>
      </w:pPr>
      <w:r>
        <w:separator/>
      </w:r>
    </w:p>
  </w:footnote>
  <w:footnote w:type="continuationSeparator" w:id="0">
    <w:p w:rsidR="004E7CAC" w:rsidRDefault="004E7CAC" w:rsidP="00724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87F"/>
    <w:multiLevelType w:val="hybridMultilevel"/>
    <w:tmpl w:val="7D64E7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B54C5E"/>
    <w:multiLevelType w:val="hybridMultilevel"/>
    <w:tmpl w:val="EF8EB5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22C51A4E"/>
    <w:multiLevelType w:val="hybridMultilevel"/>
    <w:tmpl w:val="E3FCE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3A53AD9"/>
    <w:multiLevelType w:val="hybridMultilevel"/>
    <w:tmpl w:val="992CADB2"/>
    <w:lvl w:ilvl="0" w:tplc="0AD2600E">
      <w:start w:val="1"/>
      <w:numFmt w:val="bullet"/>
      <w:lvlText w:val="•"/>
      <w:lvlJc w:val="left"/>
      <w:pPr>
        <w:tabs>
          <w:tab w:val="num" w:pos="720"/>
        </w:tabs>
        <w:ind w:left="720" w:hanging="360"/>
      </w:pPr>
      <w:rPr>
        <w:rFonts w:ascii="Arial" w:hAnsi="Arial" w:cs="Times New Roman" w:hint="default"/>
      </w:rPr>
    </w:lvl>
    <w:lvl w:ilvl="1" w:tplc="621C5FFE">
      <w:start w:val="1"/>
      <w:numFmt w:val="bullet"/>
      <w:lvlText w:val="•"/>
      <w:lvlJc w:val="left"/>
      <w:pPr>
        <w:tabs>
          <w:tab w:val="num" w:pos="1440"/>
        </w:tabs>
        <w:ind w:left="1440" w:hanging="360"/>
      </w:pPr>
      <w:rPr>
        <w:rFonts w:ascii="Arial" w:hAnsi="Arial" w:cs="Times New Roman" w:hint="default"/>
      </w:rPr>
    </w:lvl>
    <w:lvl w:ilvl="2" w:tplc="1390005E">
      <w:start w:val="1"/>
      <w:numFmt w:val="bullet"/>
      <w:lvlText w:val="•"/>
      <w:lvlJc w:val="left"/>
      <w:pPr>
        <w:tabs>
          <w:tab w:val="num" w:pos="2160"/>
        </w:tabs>
        <w:ind w:left="2160" w:hanging="360"/>
      </w:pPr>
      <w:rPr>
        <w:rFonts w:ascii="Arial" w:hAnsi="Arial" w:cs="Times New Roman" w:hint="default"/>
      </w:rPr>
    </w:lvl>
    <w:lvl w:ilvl="3" w:tplc="4EF44482">
      <w:start w:val="1"/>
      <w:numFmt w:val="bullet"/>
      <w:lvlText w:val="•"/>
      <w:lvlJc w:val="left"/>
      <w:pPr>
        <w:tabs>
          <w:tab w:val="num" w:pos="2880"/>
        </w:tabs>
        <w:ind w:left="2880" w:hanging="360"/>
      </w:pPr>
      <w:rPr>
        <w:rFonts w:ascii="Arial" w:hAnsi="Arial" w:cs="Times New Roman" w:hint="default"/>
      </w:rPr>
    </w:lvl>
    <w:lvl w:ilvl="4" w:tplc="8D84896E">
      <w:start w:val="1"/>
      <w:numFmt w:val="bullet"/>
      <w:lvlText w:val="•"/>
      <w:lvlJc w:val="left"/>
      <w:pPr>
        <w:tabs>
          <w:tab w:val="num" w:pos="3600"/>
        </w:tabs>
        <w:ind w:left="3600" w:hanging="360"/>
      </w:pPr>
      <w:rPr>
        <w:rFonts w:ascii="Arial" w:hAnsi="Arial" w:cs="Times New Roman" w:hint="default"/>
      </w:rPr>
    </w:lvl>
    <w:lvl w:ilvl="5" w:tplc="C2FE2AA2">
      <w:start w:val="1"/>
      <w:numFmt w:val="bullet"/>
      <w:lvlText w:val="•"/>
      <w:lvlJc w:val="left"/>
      <w:pPr>
        <w:tabs>
          <w:tab w:val="num" w:pos="4320"/>
        </w:tabs>
        <w:ind w:left="4320" w:hanging="360"/>
      </w:pPr>
      <w:rPr>
        <w:rFonts w:ascii="Arial" w:hAnsi="Arial" w:cs="Times New Roman" w:hint="default"/>
      </w:rPr>
    </w:lvl>
    <w:lvl w:ilvl="6" w:tplc="FA54F60E">
      <w:start w:val="1"/>
      <w:numFmt w:val="bullet"/>
      <w:lvlText w:val="•"/>
      <w:lvlJc w:val="left"/>
      <w:pPr>
        <w:tabs>
          <w:tab w:val="num" w:pos="5040"/>
        </w:tabs>
        <w:ind w:left="5040" w:hanging="360"/>
      </w:pPr>
      <w:rPr>
        <w:rFonts w:ascii="Arial" w:hAnsi="Arial" w:cs="Times New Roman" w:hint="default"/>
      </w:rPr>
    </w:lvl>
    <w:lvl w:ilvl="7" w:tplc="1354F4DC">
      <w:start w:val="1"/>
      <w:numFmt w:val="bullet"/>
      <w:lvlText w:val="•"/>
      <w:lvlJc w:val="left"/>
      <w:pPr>
        <w:tabs>
          <w:tab w:val="num" w:pos="5760"/>
        </w:tabs>
        <w:ind w:left="5760" w:hanging="360"/>
      </w:pPr>
      <w:rPr>
        <w:rFonts w:ascii="Arial" w:hAnsi="Arial" w:cs="Times New Roman" w:hint="default"/>
      </w:rPr>
    </w:lvl>
    <w:lvl w:ilvl="8" w:tplc="43C4272A">
      <w:start w:val="1"/>
      <w:numFmt w:val="bullet"/>
      <w:lvlText w:val="•"/>
      <w:lvlJc w:val="left"/>
      <w:pPr>
        <w:tabs>
          <w:tab w:val="num" w:pos="6480"/>
        </w:tabs>
        <w:ind w:left="6480" w:hanging="360"/>
      </w:pPr>
      <w:rPr>
        <w:rFonts w:ascii="Arial" w:hAnsi="Arial" w:cs="Times New Roman" w:hint="default"/>
      </w:rPr>
    </w:lvl>
  </w:abstractNum>
  <w:abstractNum w:abstractNumId="4">
    <w:nsid w:val="2E4C42E1"/>
    <w:multiLevelType w:val="hybridMultilevel"/>
    <w:tmpl w:val="4B903E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8C4D9F"/>
    <w:multiLevelType w:val="hybridMultilevel"/>
    <w:tmpl w:val="A648B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3210DCB"/>
    <w:multiLevelType w:val="hybridMultilevel"/>
    <w:tmpl w:val="9806C200"/>
    <w:lvl w:ilvl="0" w:tplc="B964C8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C0461D"/>
    <w:multiLevelType w:val="hybridMultilevel"/>
    <w:tmpl w:val="A8A0A3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C47BA4"/>
    <w:multiLevelType w:val="hybridMultilevel"/>
    <w:tmpl w:val="470E6982"/>
    <w:lvl w:ilvl="0" w:tplc="D81679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6BE6F53"/>
    <w:multiLevelType w:val="hybridMultilevel"/>
    <w:tmpl w:val="7D64E7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D55582B"/>
    <w:multiLevelType w:val="hybridMultilevel"/>
    <w:tmpl w:val="0C1846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3950B8"/>
    <w:multiLevelType w:val="hybridMultilevel"/>
    <w:tmpl w:val="B868E9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3DD37FA"/>
    <w:multiLevelType w:val="hybridMultilevel"/>
    <w:tmpl w:val="8D28DA3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970970"/>
    <w:multiLevelType w:val="hybridMultilevel"/>
    <w:tmpl w:val="D032BD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7"/>
  </w:num>
  <w:num w:numId="4">
    <w:abstractNumId w:val="11"/>
  </w:num>
  <w:num w:numId="5">
    <w:abstractNumId w:val="4"/>
  </w:num>
  <w:num w:numId="6">
    <w:abstractNumId w:val="2"/>
  </w:num>
  <w:num w:numId="7">
    <w:abstractNumId w:val="5"/>
  </w:num>
  <w:num w:numId="8">
    <w:abstractNumId w:val="9"/>
  </w:num>
  <w:num w:numId="9">
    <w:abstractNumId w:val="6"/>
  </w:num>
  <w:num w:numId="10">
    <w:abstractNumId w:val="13"/>
  </w:num>
  <w:num w:numId="11">
    <w:abstractNumId w:val="8"/>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F5"/>
    <w:rsid w:val="0001189B"/>
    <w:rsid w:val="00045192"/>
    <w:rsid w:val="000452F4"/>
    <w:rsid w:val="00073F3A"/>
    <w:rsid w:val="000A3A70"/>
    <w:rsid w:val="000D7F07"/>
    <w:rsid w:val="00132C27"/>
    <w:rsid w:val="0013733B"/>
    <w:rsid w:val="00145C70"/>
    <w:rsid w:val="001605DF"/>
    <w:rsid w:val="0018390C"/>
    <w:rsid w:val="001B3170"/>
    <w:rsid w:val="001C0AD1"/>
    <w:rsid w:val="002171E7"/>
    <w:rsid w:val="00252D6D"/>
    <w:rsid w:val="0035241E"/>
    <w:rsid w:val="003973D4"/>
    <w:rsid w:val="004805A8"/>
    <w:rsid w:val="004C6C18"/>
    <w:rsid w:val="004D0E2F"/>
    <w:rsid w:val="004E7CAC"/>
    <w:rsid w:val="00525B62"/>
    <w:rsid w:val="005276E1"/>
    <w:rsid w:val="00527B0E"/>
    <w:rsid w:val="00587134"/>
    <w:rsid w:val="005B63C2"/>
    <w:rsid w:val="00614102"/>
    <w:rsid w:val="00635449"/>
    <w:rsid w:val="00647F0F"/>
    <w:rsid w:val="006A61CB"/>
    <w:rsid w:val="007166C2"/>
    <w:rsid w:val="007246B0"/>
    <w:rsid w:val="00730B65"/>
    <w:rsid w:val="00730D62"/>
    <w:rsid w:val="00763CF0"/>
    <w:rsid w:val="00782752"/>
    <w:rsid w:val="007B7CA4"/>
    <w:rsid w:val="007E28F5"/>
    <w:rsid w:val="0082289D"/>
    <w:rsid w:val="00845F42"/>
    <w:rsid w:val="00870555"/>
    <w:rsid w:val="008930F5"/>
    <w:rsid w:val="008B1398"/>
    <w:rsid w:val="008F6730"/>
    <w:rsid w:val="00913596"/>
    <w:rsid w:val="00977841"/>
    <w:rsid w:val="0099708E"/>
    <w:rsid w:val="009A35B9"/>
    <w:rsid w:val="009C3B6B"/>
    <w:rsid w:val="00A01AC9"/>
    <w:rsid w:val="00A17705"/>
    <w:rsid w:val="00A233B0"/>
    <w:rsid w:val="00A539B1"/>
    <w:rsid w:val="00AC1538"/>
    <w:rsid w:val="00B236F7"/>
    <w:rsid w:val="00BC34B9"/>
    <w:rsid w:val="00BE17C6"/>
    <w:rsid w:val="00C13AE4"/>
    <w:rsid w:val="00C1717C"/>
    <w:rsid w:val="00C27073"/>
    <w:rsid w:val="00CB26E8"/>
    <w:rsid w:val="00CD0686"/>
    <w:rsid w:val="00D22281"/>
    <w:rsid w:val="00D474E8"/>
    <w:rsid w:val="00D60F66"/>
    <w:rsid w:val="00DC7AD5"/>
    <w:rsid w:val="00E370AF"/>
    <w:rsid w:val="00E672F6"/>
    <w:rsid w:val="00E72773"/>
    <w:rsid w:val="00EB1445"/>
    <w:rsid w:val="00EE50D6"/>
    <w:rsid w:val="00F5011E"/>
    <w:rsid w:val="00F961C7"/>
    <w:rsid w:val="00FD2C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37E09-E893-4DEC-AFE6-C3E120AC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7705"/>
    <w:pPr>
      <w:ind w:left="720"/>
      <w:contextualSpacing/>
    </w:pPr>
  </w:style>
  <w:style w:type="paragraph" w:styleId="Textodeglobo">
    <w:name w:val="Balloon Text"/>
    <w:basedOn w:val="Normal"/>
    <w:link w:val="TextodegloboCar"/>
    <w:uiPriority w:val="99"/>
    <w:semiHidden/>
    <w:unhideWhenUsed/>
    <w:rsid w:val="00A53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9B1"/>
    <w:rPr>
      <w:rFonts w:ascii="Segoe UI" w:hAnsi="Segoe UI" w:cs="Segoe UI"/>
      <w:sz w:val="18"/>
      <w:szCs w:val="18"/>
    </w:rPr>
  </w:style>
  <w:style w:type="paragraph" w:styleId="Sinespaciado">
    <w:name w:val="No Spacing"/>
    <w:uiPriority w:val="1"/>
    <w:qFormat/>
    <w:rsid w:val="00A233B0"/>
    <w:pPr>
      <w:spacing w:after="0" w:line="240" w:lineRule="auto"/>
    </w:pPr>
  </w:style>
  <w:style w:type="table" w:styleId="Tablaconcuadrcula">
    <w:name w:val="Table Grid"/>
    <w:basedOn w:val="Tablanormal"/>
    <w:uiPriority w:val="39"/>
    <w:rsid w:val="00C27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24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46B0"/>
  </w:style>
  <w:style w:type="paragraph" w:styleId="Piedepgina">
    <w:name w:val="footer"/>
    <w:basedOn w:val="Normal"/>
    <w:link w:val="PiedepginaCar"/>
    <w:uiPriority w:val="99"/>
    <w:unhideWhenUsed/>
    <w:rsid w:val="007246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46B0"/>
  </w:style>
  <w:style w:type="table" w:styleId="Tabladecuadrcula4-nfasis4">
    <w:name w:val="Grid Table 4 Accent 4"/>
    <w:basedOn w:val="Tablanormal"/>
    <w:uiPriority w:val="49"/>
    <w:rsid w:val="00D60F66"/>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6">
    <w:name w:val="Grid Table 4 Accent 6"/>
    <w:basedOn w:val="Tablanormal"/>
    <w:uiPriority w:val="49"/>
    <w:rsid w:val="00D60F66"/>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3">
    <w:name w:val="Grid Table 4 Accent 3"/>
    <w:basedOn w:val="Tablanormal"/>
    <w:uiPriority w:val="49"/>
    <w:rsid w:val="00870555"/>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1clara-nfasis6">
    <w:name w:val="List Table 1 Light Accent 6"/>
    <w:basedOn w:val="Tablanormal"/>
    <w:uiPriority w:val="46"/>
    <w:rsid w:val="00730B6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2-nfasis2">
    <w:name w:val="List Table 2 Accent 2"/>
    <w:basedOn w:val="Tablanormal"/>
    <w:uiPriority w:val="47"/>
    <w:rsid w:val="00132C27"/>
    <w:pPr>
      <w:spacing w:after="0" w:line="240" w:lineRule="auto"/>
    </w:p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5957">
      <w:bodyDiv w:val="1"/>
      <w:marLeft w:val="0"/>
      <w:marRight w:val="0"/>
      <w:marTop w:val="0"/>
      <w:marBottom w:val="0"/>
      <w:divBdr>
        <w:top w:val="none" w:sz="0" w:space="0" w:color="auto"/>
        <w:left w:val="none" w:sz="0" w:space="0" w:color="auto"/>
        <w:bottom w:val="none" w:sz="0" w:space="0" w:color="auto"/>
        <w:right w:val="none" w:sz="0" w:space="0" w:color="auto"/>
      </w:divBdr>
    </w:div>
    <w:div w:id="469325058">
      <w:bodyDiv w:val="1"/>
      <w:marLeft w:val="0"/>
      <w:marRight w:val="0"/>
      <w:marTop w:val="0"/>
      <w:marBottom w:val="0"/>
      <w:divBdr>
        <w:top w:val="none" w:sz="0" w:space="0" w:color="auto"/>
        <w:left w:val="none" w:sz="0" w:space="0" w:color="auto"/>
        <w:bottom w:val="none" w:sz="0" w:space="0" w:color="auto"/>
        <w:right w:val="none" w:sz="0" w:space="0" w:color="auto"/>
      </w:divBdr>
    </w:div>
    <w:div w:id="680857784">
      <w:bodyDiv w:val="1"/>
      <w:marLeft w:val="0"/>
      <w:marRight w:val="0"/>
      <w:marTop w:val="0"/>
      <w:marBottom w:val="0"/>
      <w:divBdr>
        <w:top w:val="none" w:sz="0" w:space="0" w:color="auto"/>
        <w:left w:val="none" w:sz="0" w:space="0" w:color="auto"/>
        <w:bottom w:val="none" w:sz="0" w:space="0" w:color="auto"/>
        <w:right w:val="none" w:sz="0" w:space="0" w:color="auto"/>
      </w:divBdr>
    </w:div>
    <w:div w:id="1146554536">
      <w:bodyDiv w:val="1"/>
      <w:marLeft w:val="0"/>
      <w:marRight w:val="0"/>
      <w:marTop w:val="0"/>
      <w:marBottom w:val="0"/>
      <w:divBdr>
        <w:top w:val="none" w:sz="0" w:space="0" w:color="auto"/>
        <w:left w:val="none" w:sz="0" w:space="0" w:color="auto"/>
        <w:bottom w:val="none" w:sz="0" w:space="0" w:color="auto"/>
        <w:right w:val="none" w:sz="0" w:space="0" w:color="auto"/>
      </w:divBdr>
    </w:div>
    <w:div w:id="1193228360">
      <w:bodyDiv w:val="1"/>
      <w:marLeft w:val="0"/>
      <w:marRight w:val="0"/>
      <w:marTop w:val="0"/>
      <w:marBottom w:val="0"/>
      <w:divBdr>
        <w:top w:val="none" w:sz="0" w:space="0" w:color="auto"/>
        <w:left w:val="none" w:sz="0" w:space="0" w:color="auto"/>
        <w:bottom w:val="none" w:sz="0" w:space="0" w:color="auto"/>
        <w:right w:val="none" w:sz="0" w:space="0" w:color="auto"/>
      </w:divBdr>
    </w:div>
    <w:div w:id="1377854256">
      <w:bodyDiv w:val="1"/>
      <w:marLeft w:val="0"/>
      <w:marRight w:val="0"/>
      <w:marTop w:val="0"/>
      <w:marBottom w:val="0"/>
      <w:divBdr>
        <w:top w:val="none" w:sz="0" w:space="0" w:color="auto"/>
        <w:left w:val="none" w:sz="0" w:space="0" w:color="auto"/>
        <w:bottom w:val="none" w:sz="0" w:space="0" w:color="auto"/>
        <w:right w:val="none" w:sz="0" w:space="0" w:color="auto"/>
      </w:divBdr>
    </w:div>
    <w:div w:id="1493838496">
      <w:bodyDiv w:val="1"/>
      <w:marLeft w:val="0"/>
      <w:marRight w:val="0"/>
      <w:marTop w:val="0"/>
      <w:marBottom w:val="0"/>
      <w:divBdr>
        <w:top w:val="none" w:sz="0" w:space="0" w:color="auto"/>
        <w:left w:val="none" w:sz="0" w:space="0" w:color="auto"/>
        <w:bottom w:val="none" w:sz="0" w:space="0" w:color="auto"/>
        <w:right w:val="none" w:sz="0" w:space="0" w:color="auto"/>
      </w:divBdr>
    </w:div>
    <w:div w:id="1595550163">
      <w:bodyDiv w:val="1"/>
      <w:marLeft w:val="0"/>
      <w:marRight w:val="0"/>
      <w:marTop w:val="0"/>
      <w:marBottom w:val="0"/>
      <w:divBdr>
        <w:top w:val="none" w:sz="0" w:space="0" w:color="auto"/>
        <w:left w:val="none" w:sz="0" w:space="0" w:color="auto"/>
        <w:bottom w:val="none" w:sz="0" w:space="0" w:color="auto"/>
        <w:right w:val="none" w:sz="0" w:space="0" w:color="auto"/>
      </w:divBdr>
    </w:div>
    <w:div w:id="1609240730">
      <w:bodyDiv w:val="1"/>
      <w:marLeft w:val="0"/>
      <w:marRight w:val="0"/>
      <w:marTop w:val="0"/>
      <w:marBottom w:val="0"/>
      <w:divBdr>
        <w:top w:val="none" w:sz="0" w:space="0" w:color="auto"/>
        <w:left w:val="none" w:sz="0" w:space="0" w:color="auto"/>
        <w:bottom w:val="none" w:sz="0" w:space="0" w:color="auto"/>
        <w:right w:val="none" w:sz="0" w:space="0" w:color="auto"/>
      </w:divBdr>
    </w:div>
    <w:div w:id="1651594343">
      <w:bodyDiv w:val="1"/>
      <w:marLeft w:val="0"/>
      <w:marRight w:val="0"/>
      <w:marTop w:val="0"/>
      <w:marBottom w:val="0"/>
      <w:divBdr>
        <w:top w:val="none" w:sz="0" w:space="0" w:color="auto"/>
        <w:left w:val="none" w:sz="0" w:space="0" w:color="auto"/>
        <w:bottom w:val="none" w:sz="0" w:space="0" w:color="auto"/>
        <w:right w:val="none" w:sz="0" w:space="0" w:color="auto"/>
      </w:divBdr>
    </w:div>
    <w:div w:id="1801878280">
      <w:bodyDiv w:val="1"/>
      <w:marLeft w:val="0"/>
      <w:marRight w:val="0"/>
      <w:marTop w:val="0"/>
      <w:marBottom w:val="0"/>
      <w:divBdr>
        <w:top w:val="none" w:sz="0" w:space="0" w:color="auto"/>
        <w:left w:val="none" w:sz="0" w:space="0" w:color="auto"/>
        <w:bottom w:val="none" w:sz="0" w:space="0" w:color="auto"/>
        <w:right w:val="none" w:sz="0" w:space="0" w:color="auto"/>
      </w:divBdr>
    </w:div>
    <w:div w:id="1835296635">
      <w:bodyDiv w:val="1"/>
      <w:marLeft w:val="0"/>
      <w:marRight w:val="0"/>
      <w:marTop w:val="0"/>
      <w:marBottom w:val="0"/>
      <w:divBdr>
        <w:top w:val="none" w:sz="0" w:space="0" w:color="auto"/>
        <w:left w:val="none" w:sz="0" w:space="0" w:color="auto"/>
        <w:bottom w:val="none" w:sz="0" w:space="0" w:color="auto"/>
        <w:right w:val="none" w:sz="0" w:space="0" w:color="auto"/>
      </w:divBdr>
    </w:div>
    <w:div w:id="1842694825">
      <w:bodyDiv w:val="1"/>
      <w:marLeft w:val="0"/>
      <w:marRight w:val="0"/>
      <w:marTop w:val="0"/>
      <w:marBottom w:val="0"/>
      <w:divBdr>
        <w:top w:val="none" w:sz="0" w:space="0" w:color="auto"/>
        <w:left w:val="none" w:sz="0" w:space="0" w:color="auto"/>
        <w:bottom w:val="none" w:sz="0" w:space="0" w:color="auto"/>
        <w:right w:val="none" w:sz="0" w:space="0" w:color="auto"/>
      </w:divBdr>
    </w:div>
    <w:div w:id="1843159246">
      <w:bodyDiv w:val="1"/>
      <w:marLeft w:val="0"/>
      <w:marRight w:val="0"/>
      <w:marTop w:val="0"/>
      <w:marBottom w:val="0"/>
      <w:divBdr>
        <w:top w:val="none" w:sz="0" w:space="0" w:color="auto"/>
        <w:left w:val="none" w:sz="0" w:space="0" w:color="auto"/>
        <w:bottom w:val="none" w:sz="0" w:space="0" w:color="auto"/>
        <w:right w:val="none" w:sz="0" w:space="0" w:color="auto"/>
      </w:divBdr>
    </w:div>
    <w:div w:id="1976448175">
      <w:bodyDiv w:val="1"/>
      <w:marLeft w:val="0"/>
      <w:marRight w:val="0"/>
      <w:marTop w:val="0"/>
      <w:marBottom w:val="0"/>
      <w:divBdr>
        <w:top w:val="none" w:sz="0" w:space="0" w:color="auto"/>
        <w:left w:val="none" w:sz="0" w:space="0" w:color="auto"/>
        <w:bottom w:val="none" w:sz="0" w:space="0" w:color="auto"/>
        <w:right w:val="none" w:sz="0" w:space="0" w:color="auto"/>
      </w:divBdr>
    </w:div>
    <w:div w:id="208267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4BC6-18B5-45E0-94B9-588CD596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4028</Words>
  <Characters>22157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dc:creator>
  <cp:keywords/>
  <dc:description/>
  <cp:lastModifiedBy>ENRIQUE</cp:lastModifiedBy>
  <cp:revision>2</cp:revision>
  <cp:lastPrinted>2014-08-11T19:02:00Z</cp:lastPrinted>
  <dcterms:created xsi:type="dcterms:W3CDTF">2014-08-11T22:09:00Z</dcterms:created>
  <dcterms:modified xsi:type="dcterms:W3CDTF">2014-08-11T22:09:00Z</dcterms:modified>
</cp:coreProperties>
</file>