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ED" w:rsidRDefault="007F4BED" w:rsidP="003B2D26">
      <w:pPr>
        <w:spacing w:after="0" w:line="240" w:lineRule="auto"/>
        <w:contextualSpacing/>
      </w:pPr>
    </w:p>
    <w:p w:rsidR="007F4BED" w:rsidRDefault="007F4BED" w:rsidP="003B2D26">
      <w:pPr>
        <w:spacing w:line="240" w:lineRule="auto"/>
        <w:contextualSpacing/>
        <w:jc w:val="both"/>
      </w:pPr>
      <w:r>
        <w:t xml:space="preserve">En respuesta a </w:t>
      </w:r>
      <w:r w:rsidR="005D58FF">
        <w:t>la</w:t>
      </w:r>
      <w:r>
        <w:t xml:space="preserve"> solicitud </w:t>
      </w:r>
      <w:r w:rsidR="0075797A">
        <w:t xml:space="preserve">relacionamos </w:t>
      </w:r>
      <w:r w:rsidRPr="005D58FF">
        <w:t xml:space="preserve">los </w:t>
      </w:r>
      <w:r w:rsidR="0075797A">
        <w:t xml:space="preserve">proyectos e iniciativas </w:t>
      </w:r>
      <w:r w:rsidRPr="005D58FF">
        <w:t xml:space="preserve">en cuando a acciones de adaptación y mitigación </w:t>
      </w:r>
      <w:r w:rsidR="004D1018">
        <w:t xml:space="preserve">al </w:t>
      </w:r>
      <w:r w:rsidR="00FE1F9E" w:rsidRPr="005D58FF">
        <w:t>cambio climático que se están desarrollando o que se piensa</w:t>
      </w:r>
      <w:r w:rsidRPr="005D58FF">
        <w:t xml:space="preserve">n </w:t>
      </w:r>
      <w:r w:rsidR="004D1018">
        <w:t xml:space="preserve">desarrollar </w:t>
      </w:r>
      <w:r w:rsidR="00FE1F9E" w:rsidRPr="005D58FF">
        <w:t>por la Secretaría de movilidad</w:t>
      </w:r>
      <w:r w:rsidRPr="005D58FF">
        <w:t xml:space="preserve"> para ser registrada y compartida a través de carbonn Cities </w:t>
      </w:r>
      <w:proofErr w:type="spellStart"/>
      <w:r w:rsidRPr="005D58FF">
        <w:t>Climate</w:t>
      </w:r>
      <w:proofErr w:type="spellEnd"/>
      <w:r w:rsidRPr="005D58FF">
        <w:t xml:space="preserve"> </w:t>
      </w:r>
      <w:proofErr w:type="spellStart"/>
      <w:r w:rsidRPr="005D58FF">
        <w:t>Registry</w:t>
      </w:r>
      <w:proofErr w:type="spellEnd"/>
      <w:r w:rsidRPr="005D58FF">
        <w:t xml:space="preserve"> (</w:t>
      </w:r>
      <w:proofErr w:type="spellStart"/>
      <w:r w:rsidRPr="005D58FF">
        <w:t>cCCR</w:t>
      </w:r>
      <w:proofErr w:type="spellEnd"/>
      <w:r w:rsidRPr="005D58FF">
        <w:t>).</w:t>
      </w:r>
    </w:p>
    <w:p w:rsidR="003B2D26" w:rsidRDefault="003B2D26" w:rsidP="003B2D26">
      <w:pPr>
        <w:spacing w:line="240" w:lineRule="auto"/>
        <w:contextualSpacing/>
        <w:jc w:val="both"/>
        <w:rPr>
          <w:b/>
        </w:rPr>
      </w:pPr>
    </w:p>
    <w:p w:rsidR="005D58FF" w:rsidRPr="005D58FF" w:rsidRDefault="005D58FF" w:rsidP="003B2D26">
      <w:pPr>
        <w:spacing w:line="240" w:lineRule="auto"/>
        <w:contextualSpacing/>
        <w:jc w:val="both"/>
        <w:rPr>
          <w:b/>
        </w:rPr>
      </w:pPr>
      <w:r w:rsidRPr="005D58FF">
        <w:rPr>
          <w:b/>
        </w:rPr>
        <w:t>Actividades propias misionales de la Secretaría de Movilidad:</w:t>
      </w:r>
    </w:p>
    <w:p w:rsidR="003B2D26" w:rsidRDefault="003B2D26" w:rsidP="003B2D26">
      <w:pPr>
        <w:spacing w:line="240" w:lineRule="auto"/>
        <w:contextualSpacing/>
        <w:jc w:val="both"/>
      </w:pPr>
    </w:p>
    <w:p w:rsidR="005D58FF" w:rsidRDefault="00FE1F9E" w:rsidP="003B2D26">
      <w:pPr>
        <w:spacing w:line="240" w:lineRule="auto"/>
        <w:contextualSpacing/>
        <w:jc w:val="both"/>
      </w:pPr>
      <w:r>
        <w:t xml:space="preserve">La Secretaría de Movilidad cuenta con un  grupo ambiental que </w:t>
      </w:r>
      <w:r w:rsidR="004D1018">
        <w:t xml:space="preserve">desarrolla </w:t>
      </w:r>
      <w:r>
        <w:t>dos temas</w:t>
      </w:r>
      <w:r w:rsidR="005D58FF">
        <w:t xml:space="preserve">: </w:t>
      </w:r>
    </w:p>
    <w:p w:rsidR="005D58FF" w:rsidRDefault="004D1018" w:rsidP="003B2D26">
      <w:pPr>
        <w:pStyle w:val="Prrafodelista"/>
        <w:numPr>
          <w:ilvl w:val="0"/>
          <w:numId w:val="12"/>
        </w:numPr>
        <w:spacing w:line="240" w:lineRule="auto"/>
        <w:jc w:val="both"/>
      </w:pPr>
      <w:r>
        <w:t>Control de   emisión de gases contaminantes a fuentes móviles</w:t>
      </w:r>
      <w:r w:rsidR="005D58FF">
        <w:t>,</w:t>
      </w:r>
      <w:r w:rsidR="00FE1F9E">
        <w:t xml:space="preserve"> en compañí</w:t>
      </w:r>
      <w:r w:rsidR="005D58FF">
        <w:t>a del Área Metropolitana</w:t>
      </w:r>
      <w:r>
        <w:t>.</w:t>
      </w:r>
      <w:r w:rsidR="005D58FF">
        <w:t xml:space="preserve">  </w:t>
      </w:r>
    </w:p>
    <w:p w:rsidR="00FE1F9E" w:rsidRDefault="004D1018" w:rsidP="003B2D26">
      <w:pPr>
        <w:pStyle w:val="Prrafodelista"/>
        <w:numPr>
          <w:ilvl w:val="0"/>
          <w:numId w:val="12"/>
        </w:numPr>
        <w:spacing w:line="240" w:lineRule="auto"/>
        <w:jc w:val="both"/>
      </w:pPr>
      <w:r>
        <w:t>P</w:t>
      </w:r>
      <w:r w:rsidR="00FE1F9E">
        <w:t>rocedimientos</w:t>
      </w:r>
      <w:r>
        <w:t xml:space="preserve"> ambientales</w:t>
      </w:r>
      <w:r w:rsidR="00FE1F9E">
        <w:t xml:space="preserve"> de</w:t>
      </w:r>
      <w:r w:rsidR="005D58FF">
        <w:t xml:space="preserve"> control de</w:t>
      </w:r>
      <w:r w:rsidR="00FE1F9E">
        <w:t xml:space="preserve"> tránsito. </w:t>
      </w:r>
    </w:p>
    <w:p w:rsidR="00FE1F9E" w:rsidRDefault="00FE1F9E" w:rsidP="003B2D26">
      <w:pPr>
        <w:spacing w:line="240" w:lineRule="auto"/>
        <w:contextualSpacing/>
        <w:jc w:val="both"/>
      </w:pPr>
      <w:r>
        <w:t xml:space="preserve">En </w:t>
      </w:r>
      <w:r w:rsidR="005D58FF">
        <w:t>los procedimientos de control de tránsito</w:t>
      </w:r>
      <w:r w:rsidR="004D1018">
        <w:t>,</w:t>
      </w:r>
      <w:r w:rsidR="005D58FF">
        <w:t xml:space="preserve"> se realiza</w:t>
      </w:r>
      <w:r w:rsidR="004D1018">
        <w:t>n</w:t>
      </w:r>
      <w:r w:rsidR="005D58FF">
        <w:t xml:space="preserve"> a vehículos pesados, e</w:t>
      </w:r>
      <w:r>
        <w:t>scombreras autorizadas y no autorizadas, mercancías peligrosas y cumplimiento a normas complementarias</w:t>
      </w:r>
      <w:r w:rsidR="004D1018">
        <w:t xml:space="preserve"> al Código Nacional de Tránsito.</w:t>
      </w:r>
    </w:p>
    <w:p w:rsidR="003B2D26" w:rsidRDefault="003B2D26" w:rsidP="003B2D26">
      <w:pPr>
        <w:spacing w:line="240" w:lineRule="auto"/>
        <w:contextualSpacing/>
        <w:jc w:val="both"/>
      </w:pPr>
    </w:p>
    <w:p w:rsidR="00FE1F9E" w:rsidRDefault="005D58FF" w:rsidP="003B2D26">
      <w:pPr>
        <w:spacing w:line="240" w:lineRule="auto"/>
        <w:contextualSpacing/>
        <w:rPr>
          <w:rFonts w:ascii="Calibri" w:eastAsia="Times New Roman" w:hAnsi="Calibri" w:cs="Times New Roman"/>
          <w:bCs/>
          <w:color w:val="000000"/>
          <w:sz w:val="24"/>
          <w:szCs w:val="24"/>
          <w:lang w:eastAsia="es-CO"/>
        </w:rPr>
      </w:pPr>
      <w:r>
        <w:rPr>
          <w:rFonts w:ascii="Calibri" w:eastAsia="Times New Roman" w:hAnsi="Calibri" w:cs="Times New Roman"/>
          <w:bCs/>
          <w:color w:val="000000"/>
          <w:sz w:val="24"/>
          <w:szCs w:val="24"/>
          <w:lang w:eastAsia="es-CO"/>
        </w:rPr>
        <w:t>En el</w:t>
      </w:r>
      <w:r w:rsidRPr="005D58FF">
        <w:rPr>
          <w:rFonts w:ascii="Calibri" w:eastAsia="Times New Roman" w:hAnsi="Calibri" w:cs="Times New Roman"/>
          <w:bCs/>
          <w:color w:val="000000"/>
          <w:sz w:val="24"/>
          <w:szCs w:val="24"/>
          <w:lang w:eastAsia="es-CO"/>
        </w:rPr>
        <w:t xml:space="preserve"> </w:t>
      </w:r>
      <w:r>
        <w:rPr>
          <w:rFonts w:ascii="Calibri" w:eastAsia="Times New Roman" w:hAnsi="Calibri" w:cs="Times New Roman"/>
          <w:bCs/>
          <w:color w:val="000000"/>
          <w:sz w:val="24"/>
          <w:szCs w:val="24"/>
          <w:lang w:eastAsia="es-CO"/>
        </w:rPr>
        <w:t>c</w:t>
      </w:r>
      <w:r w:rsidRPr="00FE1F9E">
        <w:rPr>
          <w:rFonts w:ascii="Calibri" w:eastAsia="Times New Roman" w:hAnsi="Calibri" w:cs="Times New Roman"/>
          <w:bCs/>
          <w:color w:val="000000"/>
          <w:sz w:val="24"/>
          <w:szCs w:val="24"/>
          <w:lang w:eastAsia="es-CO"/>
        </w:rPr>
        <w:t xml:space="preserve">ontrol para la determinación de las concentraciones </w:t>
      </w:r>
      <w:bookmarkStart w:id="0" w:name="_GoBack"/>
      <w:bookmarkEnd w:id="0"/>
      <w:r w:rsidRPr="00FE1F9E">
        <w:rPr>
          <w:rFonts w:ascii="Calibri" w:eastAsia="Times New Roman" w:hAnsi="Calibri" w:cs="Times New Roman"/>
          <w:bCs/>
          <w:color w:val="000000"/>
          <w:sz w:val="24"/>
          <w:szCs w:val="24"/>
          <w:lang w:eastAsia="es-CO"/>
        </w:rPr>
        <w:t>de diferentes contaminantes en los gases de escape producidos por fuentes móviles</w:t>
      </w:r>
      <w:r w:rsidRPr="005D58FF">
        <w:rPr>
          <w:rFonts w:ascii="Calibri" w:eastAsia="Times New Roman" w:hAnsi="Calibri" w:cs="Times New Roman"/>
          <w:bCs/>
          <w:color w:val="000000"/>
          <w:sz w:val="24"/>
          <w:szCs w:val="24"/>
          <w:lang w:eastAsia="es-CO"/>
        </w:rPr>
        <w:t xml:space="preserve">, se han realizado </w:t>
      </w:r>
      <w:r w:rsidR="003B2D26" w:rsidRPr="005D58FF">
        <w:rPr>
          <w:rFonts w:ascii="Calibri" w:eastAsia="Times New Roman" w:hAnsi="Calibri" w:cs="Times New Roman"/>
          <w:bCs/>
          <w:color w:val="000000"/>
          <w:sz w:val="24"/>
          <w:szCs w:val="24"/>
          <w:lang w:eastAsia="es-CO"/>
        </w:rPr>
        <w:t>los siguientes</w:t>
      </w:r>
      <w:r w:rsidR="004D1018">
        <w:rPr>
          <w:rFonts w:ascii="Calibri" w:eastAsia="Times New Roman" w:hAnsi="Calibri" w:cs="Times New Roman"/>
          <w:bCs/>
          <w:color w:val="000000"/>
          <w:sz w:val="24"/>
          <w:szCs w:val="24"/>
          <w:lang w:eastAsia="es-CO"/>
        </w:rPr>
        <w:t xml:space="preserve"> operativos</w:t>
      </w:r>
      <w:r w:rsidRPr="005D58FF">
        <w:rPr>
          <w:rFonts w:ascii="Calibri" w:eastAsia="Times New Roman" w:hAnsi="Calibri" w:cs="Times New Roman"/>
          <w:bCs/>
          <w:color w:val="000000"/>
          <w:sz w:val="24"/>
          <w:szCs w:val="24"/>
          <w:lang w:eastAsia="es-CO"/>
        </w:rPr>
        <w:t xml:space="preserve"> en </w:t>
      </w:r>
      <w:r w:rsidR="003B2D26" w:rsidRPr="005D58FF">
        <w:rPr>
          <w:rFonts w:ascii="Calibri" w:eastAsia="Times New Roman" w:hAnsi="Calibri" w:cs="Times New Roman"/>
          <w:bCs/>
          <w:color w:val="000000"/>
          <w:sz w:val="24"/>
          <w:szCs w:val="24"/>
          <w:lang w:eastAsia="es-CO"/>
        </w:rPr>
        <w:t>los</w:t>
      </w:r>
      <w:r w:rsidRPr="005D58FF">
        <w:rPr>
          <w:rFonts w:ascii="Calibri" w:eastAsia="Times New Roman" w:hAnsi="Calibri" w:cs="Times New Roman"/>
          <w:bCs/>
          <w:color w:val="000000"/>
          <w:sz w:val="24"/>
          <w:szCs w:val="24"/>
          <w:lang w:eastAsia="es-CO"/>
        </w:rPr>
        <w:t xml:space="preserve"> mese</w:t>
      </w:r>
      <w:r w:rsidR="003B2D26">
        <w:rPr>
          <w:rFonts w:ascii="Calibri" w:eastAsia="Times New Roman" w:hAnsi="Calibri" w:cs="Times New Roman"/>
          <w:bCs/>
          <w:color w:val="000000"/>
          <w:sz w:val="24"/>
          <w:szCs w:val="24"/>
          <w:lang w:eastAsia="es-CO"/>
        </w:rPr>
        <w:t>s</w:t>
      </w:r>
      <w:r w:rsidRPr="005D58FF">
        <w:rPr>
          <w:rFonts w:ascii="Calibri" w:eastAsia="Times New Roman" w:hAnsi="Calibri" w:cs="Times New Roman"/>
          <w:bCs/>
          <w:color w:val="000000"/>
          <w:sz w:val="24"/>
          <w:szCs w:val="24"/>
          <w:lang w:eastAsia="es-CO"/>
        </w:rPr>
        <w:t xml:space="preserve"> de enero a julio de 2014.</w:t>
      </w:r>
    </w:p>
    <w:p w:rsidR="003B2D26" w:rsidRPr="005D58FF" w:rsidRDefault="003B2D26" w:rsidP="003B2D26">
      <w:pPr>
        <w:spacing w:line="240" w:lineRule="auto"/>
        <w:contextualSpacing/>
      </w:pPr>
    </w:p>
    <w:tbl>
      <w:tblPr>
        <w:tblW w:w="7670" w:type="dxa"/>
        <w:tblInd w:w="55" w:type="dxa"/>
        <w:tblCellMar>
          <w:left w:w="70" w:type="dxa"/>
          <w:right w:w="70" w:type="dxa"/>
        </w:tblCellMar>
        <w:tblLook w:val="04A0" w:firstRow="1" w:lastRow="0" w:firstColumn="1" w:lastColumn="0" w:noHBand="0" w:noVBand="1"/>
      </w:tblPr>
      <w:tblGrid>
        <w:gridCol w:w="2850"/>
        <w:gridCol w:w="1843"/>
        <w:gridCol w:w="2977"/>
      </w:tblGrid>
      <w:tr w:rsidR="00FE1F9E" w:rsidRPr="00FE1F9E" w:rsidTr="004D1018">
        <w:trPr>
          <w:trHeight w:val="518"/>
        </w:trPr>
        <w:tc>
          <w:tcPr>
            <w:tcW w:w="7670" w:type="dxa"/>
            <w:gridSpan w:val="3"/>
            <w:tcBorders>
              <w:top w:val="single" w:sz="4" w:space="0" w:color="auto"/>
              <w:left w:val="single" w:sz="4" w:space="0" w:color="auto"/>
              <w:bottom w:val="single" w:sz="4" w:space="0" w:color="auto"/>
              <w:right w:val="single" w:sz="4" w:space="0" w:color="auto"/>
            </w:tcBorders>
            <w:shd w:val="clear" w:color="000000" w:fill="C4BD97"/>
            <w:vAlign w:val="center"/>
            <w:hideMark/>
          </w:tcPr>
          <w:p w:rsidR="00FE1F9E" w:rsidRPr="00FE1F9E" w:rsidRDefault="00FE1F9E" w:rsidP="003B2D26">
            <w:pPr>
              <w:spacing w:after="0" w:line="240" w:lineRule="auto"/>
              <w:contextualSpacing/>
              <w:jc w:val="center"/>
              <w:rPr>
                <w:rFonts w:ascii="Calibri" w:eastAsia="Times New Roman" w:hAnsi="Calibri" w:cs="Times New Roman"/>
                <w:b/>
                <w:bCs/>
                <w:color w:val="000000"/>
                <w:sz w:val="24"/>
                <w:szCs w:val="24"/>
                <w:lang w:eastAsia="es-CO"/>
              </w:rPr>
            </w:pPr>
            <w:r w:rsidRPr="00FE1F9E">
              <w:rPr>
                <w:rFonts w:ascii="Calibri" w:eastAsia="Times New Roman" w:hAnsi="Calibri" w:cs="Times New Roman"/>
                <w:b/>
                <w:bCs/>
                <w:color w:val="000000"/>
                <w:sz w:val="24"/>
                <w:szCs w:val="24"/>
                <w:lang w:eastAsia="es-CO"/>
              </w:rPr>
              <w:t xml:space="preserve">Control </w:t>
            </w:r>
            <w:r w:rsidR="005D58FF">
              <w:rPr>
                <w:rFonts w:ascii="Calibri" w:eastAsia="Times New Roman" w:hAnsi="Calibri" w:cs="Times New Roman"/>
                <w:b/>
                <w:bCs/>
                <w:color w:val="000000"/>
                <w:sz w:val="24"/>
                <w:szCs w:val="24"/>
                <w:lang w:eastAsia="es-CO"/>
              </w:rPr>
              <w:t>a</w:t>
            </w:r>
            <w:r w:rsidRPr="00FE1F9E">
              <w:rPr>
                <w:rFonts w:ascii="Calibri" w:eastAsia="Times New Roman" w:hAnsi="Calibri" w:cs="Times New Roman"/>
                <w:b/>
                <w:bCs/>
                <w:color w:val="000000"/>
                <w:sz w:val="24"/>
                <w:szCs w:val="24"/>
                <w:lang w:eastAsia="es-CO"/>
              </w:rPr>
              <w:t xml:space="preserve"> fuentes móviles </w:t>
            </w:r>
          </w:p>
        </w:tc>
      </w:tr>
      <w:tr w:rsidR="00FE1F9E" w:rsidRPr="00FE1F9E" w:rsidTr="004D1018">
        <w:trPr>
          <w:trHeight w:val="765"/>
        </w:trPr>
        <w:tc>
          <w:tcPr>
            <w:tcW w:w="2850" w:type="dxa"/>
            <w:tcBorders>
              <w:top w:val="nil"/>
              <w:left w:val="single" w:sz="4" w:space="0" w:color="auto"/>
              <w:bottom w:val="single" w:sz="4" w:space="0" w:color="auto"/>
              <w:right w:val="single" w:sz="4" w:space="0" w:color="auto"/>
            </w:tcBorders>
            <w:shd w:val="clear" w:color="000000" w:fill="DDD9C4"/>
            <w:vAlign w:val="center"/>
            <w:hideMark/>
          </w:tcPr>
          <w:p w:rsidR="00FE1F9E" w:rsidRPr="00FE1F9E" w:rsidRDefault="00FE1F9E" w:rsidP="003B2D26">
            <w:pPr>
              <w:spacing w:after="0" w:line="240" w:lineRule="auto"/>
              <w:contextualSpacing/>
              <w:jc w:val="center"/>
              <w:rPr>
                <w:rFonts w:ascii="Calibri" w:eastAsia="Times New Roman" w:hAnsi="Calibri" w:cs="Times New Roman"/>
                <w:b/>
                <w:bCs/>
                <w:color w:val="000000"/>
                <w:sz w:val="24"/>
                <w:szCs w:val="24"/>
                <w:lang w:eastAsia="es-CO"/>
              </w:rPr>
            </w:pPr>
            <w:r w:rsidRPr="00FE1F9E">
              <w:rPr>
                <w:rFonts w:ascii="Calibri" w:eastAsia="Times New Roman" w:hAnsi="Calibri" w:cs="Times New Roman"/>
                <w:b/>
                <w:bCs/>
                <w:color w:val="000000"/>
                <w:sz w:val="24"/>
                <w:szCs w:val="24"/>
                <w:lang w:eastAsia="es-CO"/>
              </w:rPr>
              <w:t>TIPO DE OPERATIVO</w:t>
            </w:r>
          </w:p>
        </w:tc>
        <w:tc>
          <w:tcPr>
            <w:tcW w:w="1843" w:type="dxa"/>
            <w:tcBorders>
              <w:top w:val="nil"/>
              <w:left w:val="nil"/>
              <w:bottom w:val="single" w:sz="4" w:space="0" w:color="auto"/>
              <w:right w:val="single" w:sz="4" w:space="0" w:color="auto"/>
            </w:tcBorders>
            <w:shd w:val="clear" w:color="000000" w:fill="DDD9C4"/>
            <w:vAlign w:val="center"/>
            <w:hideMark/>
          </w:tcPr>
          <w:p w:rsidR="00FE1F9E" w:rsidRPr="00FE1F9E" w:rsidRDefault="00FE1F9E" w:rsidP="003B2D26">
            <w:pPr>
              <w:spacing w:after="0" w:line="240" w:lineRule="auto"/>
              <w:contextualSpacing/>
              <w:jc w:val="center"/>
              <w:rPr>
                <w:rFonts w:ascii="Calibri" w:eastAsia="Times New Roman" w:hAnsi="Calibri" w:cs="Times New Roman"/>
                <w:b/>
                <w:bCs/>
                <w:sz w:val="24"/>
                <w:szCs w:val="24"/>
                <w:lang w:eastAsia="es-CO"/>
              </w:rPr>
            </w:pPr>
            <w:r w:rsidRPr="00FE1F9E">
              <w:rPr>
                <w:rFonts w:ascii="Calibri" w:eastAsia="Times New Roman" w:hAnsi="Calibri" w:cs="Times New Roman"/>
                <w:b/>
                <w:bCs/>
                <w:sz w:val="24"/>
                <w:szCs w:val="24"/>
                <w:lang w:eastAsia="es-CO"/>
              </w:rPr>
              <w:t>Meta Operativos 2014</w:t>
            </w:r>
          </w:p>
        </w:tc>
        <w:tc>
          <w:tcPr>
            <w:tcW w:w="2977" w:type="dxa"/>
            <w:tcBorders>
              <w:top w:val="nil"/>
              <w:left w:val="nil"/>
              <w:bottom w:val="single" w:sz="4" w:space="0" w:color="auto"/>
              <w:right w:val="single" w:sz="4" w:space="0" w:color="auto"/>
            </w:tcBorders>
            <w:shd w:val="clear" w:color="000000" w:fill="DDD9C4"/>
            <w:vAlign w:val="center"/>
            <w:hideMark/>
          </w:tcPr>
          <w:p w:rsidR="00FE1F9E" w:rsidRPr="00FE1F9E" w:rsidRDefault="00FE1F9E" w:rsidP="003B2D26">
            <w:pPr>
              <w:spacing w:after="0" w:line="240" w:lineRule="auto"/>
              <w:contextualSpacing/>
              <w:jc w:val="center"/>
              <w:rPr>
                <w:rFonts w:ascii="Calibri" w:eastAsia="Times New Roman" w:hAnsi="Calibri" w:cs="Times New Roman"/>
                <w:b/>
                <w:bCs/>
                <w:sz w:val="24"/>
                <w:szCs w:val="24"/>
                <w:lang w:eastAsia="es-CO"/>
              </w:rPr>
            </w:pPr>
            <w:r w:rsidRPr="00FE1F9E">
              <w:rPr>
                <w:rFonts w:ascii="Calibri" w:eastAsia="Times New Roman" w:hAnsi="Calibri" w:cs="Times New Roman"/>
                <w:b/>
                <w:bCs/>
                <w:sz w:val="24"/>
                <w:szCs w:val="24"/>
                <w:lang w:eastAsia="es-CO"/>
              </w:rPr>
              <w:t>Operativos Realizados a Julio 2014</w:t>
            </w:r>
          </w:p>
        </w:tc>
      </w:tr>
      <w:tr w:rsidR="00FE1F9E" w:rsidRPr="00FE1F9E" w:rsidTr="004D1018">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Operativos verificación emisión de gases</w:t>
            </w:r>
          </w:p>
        </w:tc>
        <w:tc>
          <w:tcPr>
            <w:tcW w:w="1843" w:type="dxa"/>
            <w:tcBorders>
              <w:top w:val="nil"/>
              <w:left w:val="nil"/>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jc w:val="center"/>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550</w:t>
            </w:r>
          </w:p>
        </w:tc>
        <w:tc>
          <w:tcPr>
            <w:tcW w:w="2977" w:type="dxa"/>
            <w:tcBorders>
              <w:top w:val="nil"/>
              <w:left w:val="nil"/>
              <w:bottom w:val="single" w:sz="4" w:space="0" w:color="auto"/>
              <w:right w:val="single" w:sz="4" w:space="0" w:color="auto"/>
            </w:tcBorders>
            <w:shd w:val="clear" w:color="auto" w:fill="auto"/>
            <w:vAlign w:val="center"/>
            <w:hideMark/>
          </w:tcPr>
          <w:p w:rsidR="00FE1F9E" w:rsidRPr="00FE1F9E" w:rsidRDefault="001E31B6" w:rsidP="003B2D26">
            <w:pPr>
              <w:spacing w:after="0" w:line="240" w:lineRule="auto"/>
              <w:contextualSpacing/>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324</w:t>
            </w:r>
          </w:p>
        </w:tc>
      </w:tr>
      <w:tr w:rsidR="00FE1F9E" w:rsidRPr="00FE1F9E" w:rsidTr="004D1018">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Verificación emisión de gases motociclistas</w:t>
            </w:r>
          </w:p>
        </w:tc>
        <w:tc>
          <w:tcPr>
            <w:tcW w:w="1843" w:type="dxa"/>
            <w:tcBorders>
              <w:top w:val="nil"/>
              <w:left w:val="nil"/>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jc w:val="center"/>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1.100</w:t>
            </w:r>
          </w:p>
        </w:tc>
        <w:tc>
          <w:tcPr>
            <w:tcW w:w="2977" w:type="dxa"/>
            <w:tcBorders>
              <w:top w:val="nil"/>
              <w:left w:val="nil"/>
              <w:bottom w:val="single" w:sz="4" w:space="0" w:color="auto"/>
              <w:right w:val="single" w:sz="4" w:space="0" w:color="auto"/>
            </w:tcBorders>
            <w:shd w:val="clear" w:color="auto" w:fill="auto"/>
            <w:vAlign w:val="center"/>
            <w:hideMark/>
          </w:tcPr>
          <w:p w:rsidR="00FE1F9E" w:rsidRPr="00FE1F9E" w:rsidRDefault="001E31B6" w:rsidP="003B2D26">
            <w:pPr>
              <w:spacing w:after="0" w:line="240" w:lineRule="auto"/>
              <w:contextualSpacing/>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661</w:t>
            </w:r>
          </w:p>
        </w:tc>
      </w:tr>
      <w:tr w:rsidR="00FE1F9E" w:rsidRPr="00FE1F9E" w:rsidTr="004D1018">
        <w:trPr>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Verificación emisión de gases vehículos gasolina</w:t>
            </w:r>
          </w:p>
        </w:tc>
        <w:tc>
          <w:tcPr>
            <w:tcW w:w="1843" w:type="dxa"/>
            <w:tcBorders>
              <w:top w:val="nil"/>
              <w:left w:val="nil"/>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jc w:val="center"/>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8.500</w:t>
            </w:r>
          </w:p>
        </w:tc>
        <w:tc>
          <w:tcPr>
            <w:tcW w:w="2977" w:type="dxa"/>
            <w:tcBorders>
              <w:top w:val="nil"/>
              <w:left w:val="nil"/>
              <w:bottom w:val="single" w:sz="4" w:space="0" w:color="auto"/>
              <w:right w:val="single" w:sz="4" w:space="0" w:color="auto"/>
            </w:tcBorders>
            <w:shd w:val="clear" w:color="auto" w:fill="auto"/>
            <w:vAlign w:val="center"/>
            <w:hideMark/>
          </w:tcPr>
          <w:p w:rsidR="00FE1F9E" w:rsidRPr="00FE1F9E" w:rsidRDefault="001E31B6" w:rsidP="003B2D26">
            <w:pPr>
              <w:spacing w:after="0" w:line="240" w:lineRule="auto"/>
              <w:contextualSpacing/>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2075</w:t>
            </w:r>
          </w:p>
        </w:tc>
      </w:tr>
      <w:tr w:rsidR="00FE1F9E" w:rsidRPr="00FE1F9E" w:rsidTr="004D1018">
        <w:trPr>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Verificación emisión gases diesel</w:t>
            </w:r>
          </w:p>
        </w:tc>
        <w:tc>
          <w:tcPr>
            <w:tcW w:w="1843" w:type="dxa"/>
            <w:tcBorders>
              <w:top w:val="nil"/>
              <w:left w:val="nil"/>
              <w:bottom w:val="single" w:sz="4" w:space="0" w:color="auto"/>
              <w:right w:val="single" w:sz="4" w:space="0" w:color="auto"/>
            </w:tcBorders>
            <w:shd w:val="clear" w:color="auto" w:fill="auto"/>
            <w:vAlign w:val="center"/>
            <w:hideMark/>
          </w:tcPr>
          <w:p w:rsidR="00FE1F9E" w:rsidRPr="00FE1F9E" w:rsidRDefault="00FE1F9E" w:rsidP="003B2D26">
            <w:pPr>
              <w:spacing w:after="0" w:line="240" w:lineRule="auto"/>
              <w:contextualSpacing/>
              <w:jc w:val="center"/>
              <w:rPr>
                <w:rFonts w:ascii="Calibri" w:eastAsia="Times New Roman" w:hAnsi="Calibri" w:cs="Times New Roman"/>
                <w:color w:val="000000"/>
                <w:sz w:val="24"/>
                <w:szCs w:val="24"/>
                <w:lang w:eastAsia="es-CO"/>
              </w:rPr>
            </w:pPr>
            <w:r w:rsidRPr="00FE1F9E">
              <w:rPr>
                <w:rFonts w:ascii="Calibri" w:eastAsia="Times New Roman" w:hAnsi="Calibri" w:cs="Times New Roman"/>
                <w:color w:val="000000"/>
                <w:sz w:val="24"/>
                <w:szCs w:val="24"/>
                <w:lang w:eastAsia="es-CO"/>
              </w:rPr>
              <w:t>800</w:t>
            </w:r>
          </w:p>
        </w:tc>
        <w:tc>
          <w:tcPr>
            <w:tcW w:w="2977" w:type="dxa"/>
            <w:tcBorders>
              <w:top w:val="nil"/>
              <w:left w:val="nil"/>
              <w:bottom w:val="single" w:sz="4" w:space="0" w:color="auto"/>
              <w:right w:val="single" w:sz="4" w:space="0" w:color="auto"/>
            </w:tcBorders>
            <w:shd w:val="clear" w:color="auto" w:fill="auto"/>
            <w:vAlign w:val="center"/>
            <w:hideMark/>
          </w:tcPr>
          <w:p w:rsidR="00FE1F9E" w:rsidRPr="00FE1F9E" w:rsidRDefault="001E31B6" w:rsidP="003B2D26">
            <w:pPr>
              <w:spacing w:after="0" w:line="240" w:lineRule="auto"/>
              <w:contextualSpacing/>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1703</w:t>
            </w:r>
          </w:p>
        </w:tc>
      </w:tr>
    </w:tbl>
    <w:p w:rsidR="00FE1F9E" w:rsidRDefault="00FE1F9E" w:rsidP="003B2D26">
      <w:pPr>
        <w:spacing w:line="240" w:lineRule="auto"/>
        <w:contextualSpacing/>
      </w:pPr>
    </w:p>
    <w:p w:rsidR="007F4BED" w:rsidRPr="00682214" w:rsidRDefault="007F4BED" w:rsidP="003B2D26">
      <w:pPr>
        <w:spacing w:after="0" w:line="240" w:lineRule="auto"/>
        <w:jc w:val="both"/>
      </w:pPr>
    </w:p>
    <w:p w:rsidR="007F4BED" w:rsidRDefault="007F4BED" w:rsidP="003B2D26">
      <w:pPr>
        <w:pStyle w:val="Prrafodelista"/>
        <w:numPr>
          <w:ilvl w:val="0"/>
          <w:numId w:val="10"/>
        </w:numPr>
        <w:spacing w:after="0" w:line="240" w:lineRule="auto"/>
        <w:jc w:val="both"/>
      </w:pPr>
      <w:r>
        <w:rPr>
          <w:b/>
        </w:rPr>
        <w:t xml:space="preserve">Proyecto </w:t>
      </w:r>
      <w:r w:rsidRPr="00492AE3">
        <w:rPr>
          <w:b/>
        </w:rPr>
        <w:t>Fortalecimiento a la Operación de Metroplús</w:t>
      </w:r>
      <w:r>
        <w:rPr>
          <w:b/>
        </w:rPr>
        <w:t xml:space="preserve"> 2012-2015</w:t>
      </w:r>
      <w:r w:rsidRPr="00492AE3">
        <w:rPr>
          <w:b/>
        </w:rPr>
        <w:t>:</w:t>
      </w:r>
      <w:r>
        <w:t xml:space="preserve"> </w:t>
      </w:r>
    </w:p>
    <w:p w:rsidR="007F4BED" w:rsidRDefault="007F4BED" w:rsidP="003B2D26">
      <w:pPr>
        <w:pStyle w:val="Prrafodelista"/>
        <w:spacing w:line="240" w:lineRule="auto"/>
      </w:pPr>
    </w:p>
    <w:p w:rsidR="007F4BED" w:rsidRDefault="007F4BED" w:rsidP="003B2D26">
      <w:pPr>
        <w:pStyle w:val="Prrafodelista"/>
        <w:spacing w:after="0" w:line="240" w:lineRule="auto"/>
        <w:jc w:val="both"/>
      </w:pPr>
      <w:r>
        <w:t xml:space="preserve">La Secretaría de Movilidad tiene formulado en el Plan de Desarrollo 2012-2015 el proyecto de inversión denominado </w:t>
      </w:r>
      <w:r w:rsidRPr="004D14ED">
        <w:rPr>
          <w:i/>
        </w:rPr>
        <w:t>Fortalecimiento a la Operación de Metroplús</w:t>
      </w:r>
      <w:r>
        <w:t>, el cual efectúa</w:t>
      </w:r>
      <w:r w:rsidRPr="00F91919">
        <w:t xml:space="preserve"> el análisis y la evaluación de los as</w:t>
      </w:r>
      <w:r>
        <w:t>pectos Técnicos, Legales y F</w:t>
      </w:r>
      <w:r w:rsidRPr="00F91919">
        <w:t xml:space="preserve">inancieros </w:t>
      </w:r>
      <w:r>
        <w:t>al Convenio I</w:t>
      </w:r>
      <w:r w:rsidRPr="00F91919">
        <w:t xml:space="preserve">nteradministrativo </w:t>
      </w:r>
      <w:r>
        <w:t xml:space="preserve">N° </w:t>
      </w:r>
      <w:r w:rsidRPr="00F91919">
        <w:lastRenderedPageBreak/>
        <w:t xml:space="preserve">4600031108, celebrado entre el municipio de Medellín y la Empresa de Transporte Masivo del Valle del aburra </w:t>
      </w:r>
      <w:r>
        <w:t>l</w:t>
      </w:r>
      <w:r w:rsidRPr="00F91919">
        <w:t>imitada, para la adquisición de buses, administración y operación de Metroplús en el municipio de Medellín, en el marco del sistema integrado de transporte mas</w:t>
      </w:r>
      <w:r>
        <w:t>ivo del Valle del Aburra-SIT-VA, además garantizar un f</w:t>
      </w:r>
      <w:r w:rsidRPr="004D14ED">
        <w:t xml:space="preserve">uncionamiento eficiente, óptimo, seguro, accesible, con integración tarifaria y física para todos los ciudadanos usuarios del Sistema </w:t>
      </w:r>
      <w:r>
        <w:t xml:space="preserve">de Mediana Capacidad Metroplús y </w:t>
      </w:r>
      <w:r w:rsidRPr="004D14ED">
        <w:t>asegurar la sostenibilidad del Sistema en la ciudad de Medellín y sus usuarios.</w:t>
      </w:r>
    </w:p>
    <w:p w:rsidR="007F4BED" w:rsidRDefault="007F4BED" w:rsidP="003B2D26">
      <w:pPr>
        <w:spacing w:after="0" w:line="240" w:lineRule="auto"/>
        <w:contextualSpacing/>
        <w:jc w:val="both"/>
      </w:pPr>
    </w:p>
    <w:p w:rsidR="007F4BED" w:rsidRDefault="007F4BED" w:rsidP="003B2D26">
      <w:pPr>
        <w:pStyle w:val="Prrafodelista"/>
        <w:spacing w:after="0" w:line="240" w:lineRule="auto"/>
        <w:jc w:val="both"/>
      </w:pPr>
      <w:r>
        <w:t xml:space="preserve">Uno de los componentes que se analizan y se evalúa es el sistema de gestión ambiental de la operación de Metroplús en la línea 1 y 2. La operación se lleva a cabo bajo el cumplimiento de la norma ambiental ISO14000 que tiene implementada la empresa Metro en la actualidad; a nivel de los vehículos se les realiza control y seguimiento a los  diferentes certificados ambientales de disposición final de residuos sólidos tales como: llantas, aceites, filtros y manejo vertimientos. </w:t>
      </w:r>
    </w:p>
    <w:p w:rsidR="007F4BED" w:rsidRDefault="007F4BED" w:rsidP="003B2D26">
      <w:pPr>
        <w:pStyle w:val="Prrafodelista"/>
        <w:spacing w:after="0" w:line="240" w:lineRule="auto"/>
        <w:jc w:val="both"/>
      </w:pPr>
    </w:p>
    <w:p w:rsidR="007F4BED" w:rsidRDefault="007F4BED" w:rsidP="003B2D26">
      <w:pPr>
        <w:pStyle w:val="Prrafodelista"/>
        <w:spacing w:after="0" w:line="240" w:lineRule="auto"/>
        <w:jc w:val="both"/>
      </w:pPr>
      <w:r>
        <w:t>De los 20 vehículos articulados y los 47 padrones utilizados en la operación de Metroplús denominados modo BRT, trabajan con gas natural vehicular, ubicándose dentro del rango de las tecnologías limpias, cumpliendo con los criterios de planeación urbana sostenible contemplados en la Resolución 180158 de 2007 de los Ministerios de Minas y Energía, Protección Social y Ambiente, Vivienda y Desarrollo Territorial, en la que se exige que los Sistemas Integrados de Transporte Masivo operen con combustibles limpios, g</w:t>
      </w:r>
      <w:r w:rsidRPr="00176CEC">
        <w:t>enerando</w:t>
      </w:r>
      <w:r>
        <w:t xml:space="preserve"> disminuciones de las emisiones de material particulado (PM10) en más de 1.500 toneladas al año, además se reduce en un 10% aproximadamente los niveles de ruido.</w:t>
      </w:r>
    </w:p>
    <w:p w:rsidR="007F4BED" w:rsidRDefault="007F4BED" w:rsidP="003B2D26">
      <w:pPr>
        <w:spacing w:after="0" w:line="240" w:lineRule="auto"/>
        <w:contextualSpacing/>
        <w:jc w:val="both"/>
      </w:pPr>
    </w:p>
    <w:p w:rsidR="007F4BED" w:rsidRDefault="007F4BED" w:rsidP="003B2D26">
      <w:pPr>
        <w:spacing w:after="0" w:line="240" w:lineRule="auto"/>
        <w:ind w:left="708"/>
        <w:contextualSpacing/>
        <w:jc w:val="both"/>
      </w:pPr>
      <w:r>
        <w:t xml:space="preserve">Igualmente se realiza el seguimiento a los vehículos para que cumplan con las normas vigentes sobre niveles máximos de emisiones por fuentes móviles expedidas por autoridad ambiental y/o el ministerio del medio ambiente. </w:t>
      </w:r>
    </w:p>
    <w:p w:rsidR="007F4BED" w:rsidRDefault="007F4BED" w:rsidP="003B2D26">
      <w:pPr>
        <w:spacing w:after="0" w:line="240" w:lineRule="auto"/>
        <w:contextualSpacing/>
        <w:jc w:val="both"/>
      </w:pPr>
    </w:p>
    <w:p w:rsidR="007F4BED" w:rsidRDefault="007F4BED" w:rsidP="003B2D26">
      <w:pPr>
        <w:spacing w:after="0" w:line="240" w:lineRule="auto"/>
        <w:ind w:left="708"/>
        <w:contextualSpacing/>
        <w:jc w:val="both"/>
      </w:pPr>
      <w:r>
        <w:t>Con respecto al escenario actual, la gran reducción de emisiones se obtiene con la entrada en operación de todo el Sistema Integrado de Transporte Masivo (SIT-VA), con lo cual se obtendrá una reducción en más del 50% de emisiones de contaminantes como el material particulado (PM10) a la atmósfera.</w:t>
      </w:r>
    </w:p>
    <w:p w:rsidR="007F4BED" w:rsidRDefault="007F4BED" w:rsidP="003B2D26">
      <w:pPr>
        <w:spacing w:after="0" w:line="240" w:lineRule="auto"/>
        <w:contextualSpacing/>
        <w:jc w:val="both"/>
      </w:pPr>
    </w:p>
    <w:p w:rsidR="007F4BED" w:rsidRDefault="007F4BED" w:rsidP="003B2D26">
      <w:pPr>
        <w:spacing w:after="0" w:line="240" w:lineRule="auto"/>
        <w:ind w:left="708"/>
        <w:contextualSpacing/>
        <w:jc w:val="both"/>
      </w:pPr>
      <w:r>
        <w:t xml:space="preserve">En ningún caso y para ningún periodo de la concesión, los vehículos podrán tener niveles de emisiones de ruido superiores a 90 </w:t>
      </w:r>
      <w:proofErr w:type="spellStart"/>
      <w:r>
        <w:t>db</w:t>
      </w:r>
      <w:proofErr w:type="spellEnd"/>
      <w:r>
        <w:t>(a) externos, de acuerdo al procedimiento de medición establecido en la norma 70/157/</w:t>
      </w:r>
      <w:proofErr w:type="spellStart"/>
      <w:r>
        <w:t>eec</w:t>
      </w:r>
      <w:proofErr w:type="spellEnd"/>
      <w:r>
        <w:t xml:space="preserve"> y niveles de emisiones que superen los límites establecidos por el Ministerio de Ambiente, Vivienda y Desarrollo Territorial.</w:t>
      </w:r>
    </w:p>
    <w:p w:rsidR="007F4BED" w:rsidRDefault="007F4BED" w:rsidP="003B2D26">
      <w:pPr>
        <w:spacing w:after="0" w:line="240" w:lineRule="auto"/>
        <w:contextualSpacing/>
        <w:jc w:val="both"/>
      </w:pPr>
    </w:p>
    <w:p w:rsidR="007F4BED" w:rsidRDefault="007F4BED" w:rsidP="003B2D26">
      <w:pPr>
        <w:spacing w:after="0" w:line="240" w:lineRule="auto"/>
        <w:contextualSpacing/>
        <w:jc w:val="both"/>
      </w:pPr>
    </w:p>
    <w:p w:rsidR="007F4BED" w:rsidRDefault="007F4BED" w:rsidP="003B2D26">
      <w:pPr>
        <w:pStyle w:val="Prrafodelista"/>
        <w:numPr>
          <w:ilvl w:val="0"/>
          <w:numId w:val="10"/>
        </w:numPr>
        <w:spacing w:after="0" w:line="240" w:lineRule="auto"/>
        <w:jc w:val="both"/>
        <w:rPr>
          <w:b/>
        </w:rPr>
      </w:pPr>
      <w:r>
        <w:rPr>
          <w:b/>
        </w:rPr>
        <w:t>Proyecto Estudios para la movilidad de la ciudad de Medellín  2012-2015</w:t>
      </w:r>
    </w:p>
    <w:p w:rsidR="007F4BED" w:rsidRDefault="007F4BED" w:rsidP="003B2D26">
      <w:pPr>
        <w:pStyle w:val="Prrafodelista"/>
        <w:spacing w:after="0" w:line="240" w:lineRule="auto"/>
        <w:jc w:val="both"/>
        <w:rPr>
          <w:b/>
        </w:rPr>
      </w:pPr>
    </w:p>
    <w:p w:rsidR="007F4BED" w:rsidRPr="001941F5" w:rsidRDefault="005D58FF" w:rsidP="003B2D26">
      <w:pPr>
        <w:pStyle w:val="Prrafodelista"/>
        <w:spacing w:after="0" w:line="240" w:lineRule="auto"/>
        <w:jc w:val="both"/>
        <w:rPr>
          <w:b/>
        </w:rPr>
      </w:pPr>
      <w:r>
        <w:rPr>
          <w:b/>
        </w:rPr>
        <w:t xml:space="preserve">TPM: </w:t>
      </w:r>
      <w:r w:rsidR="007F4BED" w:rsidRPr="001941F5">
        <w:rPr>
          <w:b/>
        </w:rPr>
        <w:t xml:space="preserve">Racionalización vehicular en el transporte </w:t>
      </w:r>
      <w:r w:rsidR="007F4BED">
        <w:rPr>
          <w:b/>
        </w:rPr>
        <w:t>pú</w:t>
      </w:r>
      <w:r w:rsidR="007F4BED" w:rsidRPr="001941F5">
        <w:rPr>
          <w:b/>
        </w:rPr>
        <w:t>blico</w:t>
      </w:r>
      <w:r>
        <w:rPr>
          <w:b/>
        </w:rPr>
        <w:t>:</w:t>
      </w:r>
    </w:p>
    <w:p w:rsidR="007F4BED" w:rsidRDefault="007F4BED" w:rsidP="003B2D26">
      <w:pPr>
        <w:pStyle w:val="Prrafodelista"/>
        <w:spacing w:after="0" w:line="240" w:lineRule="auto"/>
        <w:jc w:val="both"/>
        <w:rPr>
          <w:b/>
        </w:rPr>
      </w:pPr>
    </w:p>
    <w:p w:rsidR="007F4BED" w:rsidRPr="00CE5172" w:rsidRDefault="007F4BED" w:rsidP="003B2D26">
      <w:pPr>
        <w:pStyle w:val="Prrafodelista"/>
        <w:spacing w:after="0" w:line="240" w:lineRule="auto"/>
        <w:jc w:val="both"/>
      </w:pPr>
      <w:r>
        <w:t xml:space="preserve">La Secretaría de Movilidad en el marco del Plan de Desarrollo 2012-2015 viene trabajando en conjunto con el Área Metropolitana del valle de Aburrá, la gestión para la chatarrización de 670 </w:t>
      </w:r>
      <w:r>
        <w:lastRenderedPageBreak/>
        <w:t>vehículos de transporte público colectivo urbano</w:t>
      </w:r>
      <w:r w:rsidRPr="001941F5">
        <w:t xml:space="preserve">, </w:t>
      </w:r>
      <w:r>
        <w:t xml:space="preserve">los cuales estaban </w:t>
      </w:r>
      <w:r w:rsidRPr="001941F5">
        <w:t>afiliados a las diferentes empresas</w:t>
      </w:r>
      <w:r>
        <w:t xml:space="preserve"> de transporte colectivo</w:t>
      </w:r>
      <w:r w:rsidRPr="001941F5">
        <w:t xml:space="preserve"> legalmente habilitadas por la Secretaría de Movilidad de Medellín y que hacen parte de la sobreoferta v</w:t>
      </w:r>
      <w:r>
        <w:t>ehicular que presenta la ciudad generada por la entrada en operación de las cuencas 3 y 6 del SITVA,</w:t>
      </w:r>
      <w:r w:rsidRPr="001941F5">
        <w:t xml:space="preserve"> </w:t>
      </w:r>
      <w:r>
        <w:t xml:space="preserve">esto con el propósito de </w:t>
      </w:r>
      <w:r w:rsidRPr="001941F5">
        <w:t>mejorar la ca</w:t>
      </w:r>
      <w:r>
        <w:t>lidad de vida de los habitantes, toda vez que se presenta una descongestión de las vías de la ciudad lo que se traduce en una disminución de los tiempos de viaje,  igualmente se presenta  una reducci</w:t>
      </w:r>
      <w:r w:rsidRPr="00CE5172">
        <w:t xml:space="preserve">ón  en el </w:t>
      </w:r>
      <w:r>
        <w:t>ni</w:t>
      </w:r>
      <w:r w:rsidRPr="00CE5172">
        <w:t>vel de emisiones de material particulado</w:t>
      </w:r>
      <w:r>
        <w:t>, dado que lo nuevos vehículos operan  con gas natural vehicular.</w:t>
      </w:r>
    </w:p>
    <w:p w:rsidR="007F4BED" w:rsidRPr="00CE5172" w:rsidRDefault="007F4BED" w:rsidP="003B2D26">
      <w:pPr>
        <w:pStyle w:val="Prrafodelista"/>
        <w:spacing w:after="0" w:line="240" w:lineRule="auto"/>
        <w:jc w:val="both"/>
      </w:pPr>
    </w:p>
    <w:p w:rsidR="007F4BED" w:rsidRDefault="007F4BED" w:rsidP="003B2D26">
      <w:pPr>
        <w:pStyle w:val="Prrafodelista"/>
        <w:spacing w:after="0" w:line="240" w:lineRule="auto"/>
        <w:jc w:val="both"/>
      </w:pPr>
      <w:r w:rsidRPr="00CE5172">
        <w:t>A</w:t>
      </w:r>
      <w:r>
        <w:t>sí mismo, es importante precisar que con el  nuevo Transporte Público de Medellín (TPM) el cual plantea la operación por cuencas, se disminuirán las rutas de transporte público colectivo urbano, igualmente se van a reducir los recorridos de las que queden para optimizar la malla vial del centro de Medellín, contribuyendo ello, a un aire más puro y una mejor movilidad de la ciudad.</w:t>
      </w:r>
    </w:p>
    <w:p w:rsidR="007F4BED" w:rsidRPr="00CE5172" w:rsidRDefault="007F4BED" w:rsidP="003B2D26">
      <w:pPr>
        <w:spacing w:after="0" w:line="240" w:lineRule="auto"/>
        <w:contextualSpacing/>
        <w:jc w:val="both"/>
      </w:pPr>
    </w:p>
    <w:p w:rsidR="003B2D26" w:rsidRDefault="003B2D26" w:rsidP="003B2D26">
      <w:pPr>
        <w:spacing w:after="0" w:line="240" w:lineRule="auto"/>
        <w:ind w:left="708"/>
        <w:contextualSpacing/>
        <w:jc w:val="both"/>
      </w:pPr>
      <w:r w:rsidRPr="003B2D26">
        <w:t xml:space="preserve">Igualmente se está </w:t>
      </w:r>
      <w:r w:rsidR="005D58FF" w:rsidRPr="003B2D26">
        <w:t>lleva</w:t>
      </w:r>
      <w:r w:rsidRPr="003B2D26">
        <w:t xml:space="preserve">ndo </w:t>
      </w:r>
      <w:r w:rsidR="005D58FF" w:rsidRPr="003B2D26">
        <w:t xml:space="preserve"> a cabo </w:t>
      </w:r>
      <w:r>
        <w:t xml:space="preserve">el proceso de </w:t>
      </w:r>
      <w:r w:rsidRPr="003B2D26">
        <w:t>formulación de los estudios ambientales y formulación del Plan Ambiental en el marco del proyecto de reorganización del Transporte Público Colectivo y los integradores al Metro en la ciudad de Medellín</w:t>
      </w:r>
      <w:r>
        <w:t>.</w:t>
      </w:r>
    </w:p>
    <w:p w:rsidR="003B2D26" w:rsidRDefault="003B2D26" w:rsidP="003B2D26">
      <w:pPr>
        <w:spacing w:line="240" w:lineRule="auto"/>
        <w:contextualSpacing/>
        <w:jc w:val="both"/>
      </w:pPr>
      <w:r w:rsidRPr="003B2D26">
        <w:t> </w:t>
      </w:r>
      <w:r>
        <w:tab/>
      </w:r>
    </w:p>
    <w:p w:rsidR="003B2D26" w:rsidRDefault="003B2D26" w:rsidP="003B2D26">
      <w:pPr>
        <w:spacing w:line="240" w:lineRule="auto"/>
        <w:ind w:firstLine="708"/>
        <w:contextualSpacing/>
        <w:jc w:val="both"/>
      </w:pPr>
      <w:r>
        <w:t xml:space="preserve">El alcance </w:t>
      </w:r>
      <w:r w:rsidRPr="003B2D26">
        <w:t xml:space="preserve">de los estudios ambientales </w:t>
      </w:r>
      <w:r>
        <w:t xml:space="preserve">del </w:t>
      </w:r>
      <w:r w:rsidRPr="003B2D26">
        <w:t>contrato comprende:</w:t>
      </w:r>
    </w:p>
    <w:p w:rsidR="003B2D26" w:rsidRDefault="004D1018" w:rsidP="003B2D26">
      <w:pPr>
        <w:pStyle w:val="Prrafodelista"/>
        <w:numPr>
          <w:ilvl w:val="0"/>
          <w:numId w:val="10"/>
        </w:numPr>
        <w:spacing w:line="240" w:lineRule="auto"/>
        <w:jc w:val="both"/>
      </w:pPr>
      <w:r>
        <w:t>Estudio Ambiental</w:t>
      </w:r>
      <w:r w:rsidR="003B2D26" w:rsidRPr="003B2D26">
        <w:t xml:space="preserve"> para el modelo de transporte público colectivo de Medellín.</w:t>
      </w:r>
    </w:p>
    <w:p w:rsidR="003B2D26" w:rsidRDefault="003B2D26" w:rsidP="003B2D26">
      <w:pPr>
        <w:pStyle w:val="Prrafodelista"/>
        <w:numPr>
          <w:ilvl w:val="0"/>
          <w:numId w:val="10"/>
        </w:numPr>
        <w:spacing w:line="240" w:lineRule="auto"/>
        <w:jc w:val="both"/>
      </w:pPr>
      <w:r w:rsidRPr="003B2D26">
        <w:t xml:space="preserve">Plan de manejo ambiental para el esquema de transporte público que </w:t>
      </w:r>
      <w:r w:rsidR="004D1018">
        <w:t>se implementará</w:t>
      </w:r>
      <w:r w:rsidRPr="003B2D26">
        <w:t xml:space="preserve"> y los mecanismos de control de cumplimiento </w:t>
      </w:r>
      <w:r w:rsidR="004D1018">
        <w:t>del</w:t>
      </w:r>
      <w:r w:rsidRPr="003B2D26">
        <w:t xml:space="preserve"> plan.   </w:t>
      </w:r>
    </w:p>
    <w:p w:rsidR="003B2D26" w:rsidRDefault="003B2D26" w:rsidP="003B2D26">
      <w:pPr>
        <w:pStyle w:val="Prrafodelista"/>
        <w:numPr>
          <w:ilvl w:val="0"/>
          <w:numId w:val="10"/>
        </w:numPr>
        <w:spacing w:line="240" w:lineRule="auto"/>
        <w:jc w:val="both"/>
      </w:pPr>
      <w:r w:rsidRPr="003B2D26">
        <w:t>Determinar las ventajas económicas y tributarias derivadas de la reducción de emisión de partículas contaminantes que se derivan del modelo para Municipio de Medellín y para los operadores de transporte</w:t>
      </w:r>
      <w:r w:rsidRPr="003B2D26">
        <w:rPr>
          <w:rFonts w:ascii="Arial" w:hAnsi="Arial" w:cs="Arial"/>
          <w:color w:val="333333"/>
          <w:lang w:val="es-MX"/>
        </w:rPr>
        <w:t>.</w:t>
      </w:r>
    </w:p>
    <w:p w:rsidR="003B2D26" w:rsidRDefault="003B2D26" w:rsidP="003B2D26">
      <w:pPr>
        <w:spacing w:line="240" w:lineRule="auto"/>
        <w:ind w:left="705" w:hanging="705"/>
        <w:contextualSpacing/>
      </w:pPr>
      <w:r>
        <w:rPr>
          <w:rFonts w:ascii="Arial" w:hAnsi="Arial" w:cs="Arial"/>
          <w:color w:val="333333"/>
          <w:lang w:val="es-MX"/>
        </w:rPr>
        <w:t> </w:t>
      </w:r>
    </w:p>
    <w:p w:rsidR="003B2D26" w:rsidRPr="005D58FF" w:rsidRDefault="003B2D26" w:rsidP="003B2D26">
      <w:pPr>
        <w:spacing w:after="0" w:line="240" w:lineRule="auto"/>
        <w:contextualSpacing/>
        <w:jc w:val="both"/>
        <w:rPr>
          <w:b/>
        </w:rPr>
      </w:pPr>
    </w:p>
    <w:p w:rsidR="005D58FF" w:rsidRPr="005D58FF" w:rsidRDefault="005D58FF" w:rsidP="003B2D26">
      <w:pPr>
        <w:spacing w:after="0" w:line="240" w:lineRule="auto"/>
        <w:ind w:firstLine="708"/>
        <w:contextualSpacing/>
        <w:jc w:val="both"/>
        <w:rPr>
          <w:b/>
        </w:rPr>
      </w:pPr>
    </w:p>
    <w:p w:rsidR="007F4BED" w:rsidRDefault="007F4BED" w:rsidP="003B2D26">
      <w:pPr>
        <w:spacing w:after="0" w:line="240" w:lineRule="auto"/>
        <w:ind w:firstLine="708"/>
        <w:contextualSpacing/>
        <w:jc w:val="both"/>
      </w:pPr>
    </w:p>
    <w:p w:rsidR="007F4BED" w:rsidRDefault="007F4BED" w:rsidP="003B2D26">
      <w:pPr>
        <w:spacing w:after="0" w:line="240" w:lineRule="auto"/>
        <w:ind w:firstLine="708"/>
        <w:contextualSpacing/>
        <w:jc w:val="both"/>
      </w:pPr>
    </w:p>
    <w:p w:rsidR="006D32B4" w:rsidRPr="007F4BED" w:rsidRDefault="006D32B4" w:rsidP="003B2D26">
      <w:pPr>
        <w:spacing w:line="240" w:lineRule="auto"/>
        <w:contextualSpacing/>
      </w:pPr>
    </w:p>
    <w:sectPr w:rsidR="006D32B4" w:rsidRPr="007F4BED" w:rsidSect="00F5284A">
      <w:headerReference w:type="even" r:id="rId9"/>
      <w:headerReference w:type="default" r:id="rId10"/>
      <w:headerReference w:type="first" r:id="rId11"/>
      <w:pgSz w:w="12240" w:h="15840"/>
      <w:pgMar w:top="2381"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4F" w:rsidRDefault="00250C4F" w:rsidP="006B2A25">
      <w:pPr>
        <w:spacing w:after="0" w:line="240" w:lineRule="auto"/>
      </w:pPr>
      <w:r>
        <w:separator/>
      </w:r>
    </w:p>
  </w:endnote>
  <w:endnote w:type="continuationSeparator" w:id="0">
    <w:p w:rsidR="00250C4F" w:rsidRDefault="00250C4F" w:rsidP="006B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4F" w:rsidRDefault="00250C4F" w:rsidP="006B2A25">
      <w:pPr>
        <w:spacing w:after="0" w:line="240" w:lineRule="auto"/>
      </w:pPr>
      <w:r>
        <w:separator/>
      </w:r>
    </w:p>
  </w:footnote>
  <w:footnote w:type="continuationSeparator" w:id="0">
    <w:p w:rsidR="00250C4F" w:rsidRDefault="00250C4F" w:rsidP="006B2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2" w:rsidRDefault="00250C4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563544" o:spid="_x0000_s2059" type="#_x0000_t75" style="position:absolute;margin-left:0;margin-top:0;width:611.3pt;height:791.7pt;z-index:-251657216;mso-position-horizontal:center;mso-position-horizontal-relative:margin;mso-position-vertical:center;mso-position-vertical-relative:margin" o:allowincell="f">
          <v:imagedata r:id="rId1" o:title="Hoja-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2" w:rsidRDefault="00250C4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563545" o:spid="_x0000_s2062" type="#_x0000_t75" style="position:absolute;margin-left:-67.95pt;margin-top:-110.35pt;width:602.1pt;height:779.8pt;z-index:-251656192;mso-position-horizontal-relative:margin;mso-position-vertical-relative:margin" o:allowincell="f">
          <v:imagedata r:id="rId1" o:title="Hoja-membre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2" w:rsidRDefault="00250C4F">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563543" o:spid="_x0000_s2058" type="#_x0000_t75" style="position:absolute;margin-left:0;margin-top:0;width:611.3pt;height:791.7pt;z-index:-251658240;mso-position-horizontal:center;mso-position-horizontal-relative:margin;mso-position-vertical:center;mso-position-vertical-relative:margin" o:allowincell="f">
          <v:imagedata r:id="rId1" o:title="Hoja-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F0"/>
    <w:multiLevelType w:val="hybridMultilevel"/>
    <w:tmpl w:val="B5FE7720"/>
    <w:lvl w:ilvl="0" w:tplc="A4C49394">
      <w:start w:val="1"/>
      <w:numFmt w:val="decimal"/>
      <w:lvlText w:val="%1."/>
      <w:lvlJc w:val="left"/>
      <w:pPr>
        <w:ind w:left="36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C11CDB"/>
    <w:multiLevelType w:val="hybridMultilevel"/>
    <w:tmpl w:val="ED16E2C4"/>
    <w:lvl w:ilvl="0" w:tplc="B81A3D88">
      <w:start w:val="1"/>
      <w:numFmt w:val="bullet"/>
      <w:lvlText w:val=""/>
      <w:lvlJc w:val="left"/>
      <w:pPr>
        <w:ind w:left="218" w:hanging="360"/>
      </w:pPr>
      <w:rPr>
        <w:rFonts w:ascii="Symbol" w:eastAsiaTheme="minorHAnsi" w:hAnsi="Symbol" w:cstheme="minorBidi"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2">
    <w:nsid w:val="0F847386"/>
    <w:multiLevelType w:val="hybridMultilevel"/>
    <w:tmpl w:val="D250E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260279"/>
    <w:multiLevelType w:val="hybridMultilevel"/>
    <w:tmpl w:val="D2A6A9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1A41CF"/>
    <w:multiLevelType w:val="hybridMultilevel"/>
    <w:tmpl w:val="220A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F25CDE"/>
    <w:multiLevelType w:val="hybridMultilevel"/>
    <w:tmpl w:val="D23E4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F15B58"/>
    <w:multiLevelType w:val="hybridMultilevel"/>
    <w:tmpl w:val="DA9893A8"/>
    <w:lvl w:ilvl="0" w:tplc="927E7812">
      <w:start w:val="1"/>
      <w:numFmt w:val="decimal"/>
      <w:lvlText w:val="%1."/>
      <w:lvlJc w:val="left"/>
      <w:pPr>
        <w:ind w:left="1856" w:hanging="360"/>
      </w:pPr>
      <w:rPr>
        <w:rFonts w:hint="default"/>
        <w:b/>
      </w:rPr>
    </w:lvl>
    <w:lvl w:ilvl="1" w:tplc="240A0019" w:tentative="1">
      <w:start w:val="1"/>
      <w:numFmt w:val="lowerLetter"/>
      <w:lvlText w:val="%2."/>
      <w:lvlJc w:val="left"/>
      <w:pPr>
        <w:ind w:left="2576" w:hanging="360"/>
      </w:pPr>
    </w:lvl>
    <w:lvl w:ilvl="2" w:tplc="240A001B" w:tentative="1">
      <w:start w:val="1"/>
      <w:numFmt w:val="lowerRoman"/>
      <w:lvlText w:val="%3."/>
      <w:lvlJc w:val="right"/>
      <w:pPr>
        <w:ind w:left="3296" w:hanging="180"/>
      </w:pPr>
    </w:lvl>
    <w:lvl w:ilvl="3" w:tplc="240A000F" w:tentative="1">
      <w:start w:val="1"/>
      <w:numFmt w:val="decimal"/>
      <w:lvlText w:val="%4."/>
      <w:lvlJc w:val="left"/>
      <w:pPr>
        <w:ind w:left="4016" w:hanging="360"/>
      </w:pPr>
    </w:lvl>
    <w:lvl w:ilvl="4" w:tplc="240A0019" w:tentative="1">
      <w:start w:val="1"/>
      <w:numFmt w:val="lowerLetter"/>
      <w:lvlText w:val="%5."/>
      <w:lvlJc w:val="left"/>
      <w:pPr>
        <w:ind w:left="4736" w:hanging="360"/>
      </w:pPr>
    </w:lvl>
    <w:lvl w:ilvl="5" w:tplc="240A001B" w:tentative="1">
      <w:start w:val="1"/>
      <w:numFmt w:val="lowerRoman"/>
      <w:lvlText w:val="%6."/>
      <w:lvlJc w:val="right"/>
      <w:pPr>
        <w:ind w:left="5456" w:hanging="180"/>
      </w:pPr>
    </w:lvl>
    <w:lvl w:ilvl="6" w:tplc="240A000F" w:tentative="1">
      <w:start w:val="1"/>
      <w:numFmt w:val="decimal"/>
      <w:lvlText w:val="%7."/>
      <w:lvlJc w:val="left"/>
      <w:pPr>
        <w:ind w:left="6176" w:hanging="360"/>
      </w:pPr>
    </w:lvl>
    <w:lvl w:ilvl="7" w:tplc="240A0019" w:tentative="1">
      <w:start w:val="1"/>
      <w:numFmt w:val="lowerLetter"/>
      <w:lvlText w:val="%8."/>
      <w:lvlJc w:val="left"/>
      <w:pPr>
        <w:ind w:left="6896" w:hanging="360"/>
      </w:pPr>
    </w:lvl>
    <w:lvl w:ilvl="8" w:tplc="240A001B" w:tentative="1">
      <w:start w:val="1"/>
      <w:numFmt w:val="lowerRoman"/>
      <w:lvlText w:val="%9."/>
      <w:lvlJc w:val="right"/>
      <w:pPr>
        <w:ind w:left="7616" w:hanging="180"/>
      </w:pPr>
    </w:lvl>
  </w:abstractNum>
  <w:abstractNum w:abstractNumId="7">
    <w:nsid w:val="369702D3"/>
    <w:multiLevelType w:val="hybridMultilevel"/>
    <w:tmpl w:val="A82C2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6E279E"/>
    <w:multiLevelType w:val="hybridMultilevel"/>
    <w:tmpl w:val="74B4C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D042E3E"/>
    <w:multiLevelType w:val="hybridMultilevel"/>
    <w:tmpl w:val="5D4200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E5E5D84"/>
    <w:multiLevelType w:val="hybridMultilevel"/>
    <w:tmpl w:val="93DE2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6B628C"/>
    <w:multiLevelType w:val="hybridMultilevel"/>
    <w:tmpl w:val="19A4E6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6"/>
  </w:num>
  <w:num w:numId="5">
    <w:abstractNumId w:val="1"/>
  </w:num>
  <w:num w:numId="6">
    <w:abstractNumId w:val="7"/>
  </w:num>
  <w:num w:numId="7">
    <w:abstractNumId w:val="3"/>
  </w:num>
  <w:num w:numId="8">
    <w:abstractNumId w:val="4"/>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5"/>
    <w:rsid w:val="00014E71"/>
    <w:rsid w:val="000167B8"/>
    <w:rsid w:val="000212D8"/>
    <w:rsid w:val="000453E9"/>
    <w:rsid w:val="00046431"/>
    <w:rsid w:val="000602F4"/>
    <w:rsid w:val="00073499"/>
    <w:rsid w:val="00080945"/>
    <w:rsid w:val="0008698C"/>
    <w:rsid w:val="000A4289"/>
    <w:rsid w:val="000A7972"/>
    <w:rsid w:val="000B6733"/>
    <w:rsid w:val="000F12EF"/>
    <w:rsid w:val="000F546B"/>
    <w:rsid w:val="0010052E"/>
    <w:rsid w:val="001009DE"/>
    <w:rsid w:val="00101457"/>
    <w:rsid w:val="00115F40"/>
    <w:rsid w:val="001169E8"/>
    <w:rsid w:val="00140510"/>
    <w:rsid w:val="00147EFE"/>
    <w:rsid w:val="0015751C"/>
    <w:rsid w:val="00172047"/>
    <w:rsid w:val="0017315D"/>
    <w:rsid w:val="001B4DA7"/>
    <w:rsid w:val="001B764D"/>
    <w:rsid w:val="001C38FC"/>
    <w:rsid w:val="001C5516"/>
    <w:rsid w:val="001D236B"/>
    <w:rsid w:val="001E31B6"/>
    <w:rsid w:val="00205741"/>
    <w:rsid w:val="00250C4F"/>
    <w:rsid w:val="002538CF"/>
    <w:rsid w:val="002640B3"/>
    <w:rsid w:val="002A576B"/>
    <w:rsid w:val="002B5D80"/>
    <w:rsid w:val="002C377A"/>
    <w:rsid w:val="002F2E48"/>
    <w:rsid w:val="00334825"/>
    <w:rsid w:val="00345C6F"/>
    <w:rsid w:val="00360591"/>
    <w:rsid w:val="003612EA"/>
    <w:rsid w:val="0037257F"/>
    <w:rsid w:val="0038050A"/>
    <w:rsid w:val="0038118F"/>
    <w:rsid w:val="003864D2"/>
    <w:rsid w:val="003B2D26"/>
    <w:rsid w:val="003D679F"/>
    <w:rsid w:val="003E5F58"/>
    <w:rsid w:val="003F2AB1"/>
    <w:rsid w:val="0040660D"/>
    <w:rsid w:val="00406C75"/>
    <w:rsid w:val="004102C9"/>
    <w:rsid w:val="0041186C"/>
    <w:rsid w:val="004275BC"/>
    <w:rsid w:val="004329B1"/>
    <w:rsid w:val="004451F9"/>
    <w:rsid w:val="00477A6D"/>
    <w:rsid w:val="00487AA7"/>
    <w:rsid w:val="00496A74"/>
    <w:rsid w:val="004A4A19"/>
    <w:rsid w:val="004B48F1"/>
    <w:rsid w:val="004C280F"/>
    <w:rsid w:val="004C71C1"/>
    <w:rsid w:val="004D1018"/>
    <w:rsid w:val="004E747F"/>
    <w:rsid w:val="00502DBB"/>
    <w:rsid w:val="0051364D"/>
    <w:rsid w:val="00572AF1"/>
    <w:rsid w:val="00577194"/>
    <w:rsid w:val="005A7439"/>
    <w:rsid w:val="005D3B93"/>
    <w:rsid w:val="005D58FF"/>
    <w:rsid w:val="005E5789"/>
    <w:rsid w:val="005F313A"/>
    <w:rsid w:val="005F7F3B"/>
    <w:rsid w:val="00655AB9"/>
    <w:rsid w:val="00683B55"/>
    <w:rsid w:val="006B2A25"/>
    <w:rsid w:val="006B7B4D"/>
    <w:rsid w:val="006D32B4"/>
    <w:rsid w:val="00701BE4"/>
    <w:rsid w:val="007173A5"/>
    <w:rsid w:val="00740FE2"/>
    <w:rsid w:val="00754722"/>
    <w:rsid w:val="0075797A"/>
    <w:rsid w:val="0077395F"/>
    <w:rsid w:val="0079178C"/>
    <w:rsid w:val="007B023E"/>
    <w:rsid w:val="007B7A39"/>
    <w:rsid w:val="007C0086"/>
    <w:rsid w:val="007C590E"/>
    <w:rsid w:val="007C7129"/>
    <w:rsid w:val="007E3657"/>
    <w:rsid w:val="007E5B60"/>
    <w:rsid w:val="007F0075"/>
    <w:rsid w:val="007F4BED"/>
    <w:rsid w:val="008212F9"/>
    <w:rsid w:val="008379B1"/>
    <w:rsid w:val="008558CA"/>
    <w:rsid w:val="00867781"/>
    <w:rsid w:val="00883856"/>
    <w:rsid w:val="00884387"/>
    <w:rsid w:val="008A6A33"/>
    <w:rsid w:val="008B3810"/>
    <w:rsid w:val="008D002A"/>
    <w:rsid w:val="008D4F34"/>
    <w:rsid w:val="008D5555"/>
    <w:rsid w:val="008E1559"/>
    <w:rsid w:val="00924A0A"/>
    <w:rsid w:val="00981D39"/>
    <w:rsid w:val="00994724"/>
    <w:rsid w:val="009C43F2"/>
    <w:rsid w:val="009E20EB"/>
    <w:rsid w:val="009E7D02"/>
    <w:rsid w:val="009F5074"/>
    <w:rsid w:val="00A051FB"/>
    <w:rsid w:val="00A217CF"/>
    <w:rsid w:val="00A33CC2"/>
    <w:rsid w:val="00AB2D5C"/>
    <w:rsid w:val="00AB3BC4"/>
    <w:rsid w:val="00AD005B"/>
    <w:rsid w:val="00AE2099"/>
    <w:rsid w:val="00AE7350"/>
    <w:rsid w:val="00AF55EA"/>
    <w:rsid w:val="00AF5E08"/>
    <w:rsid w:val="00B45BDC"/>
    <w:rsid w:val="00BE0CEF"/>
    <w:rsid w:val="00C03ACC"/>
    <w:rsid w:val="00C062C6"/>
    <w:rsid w:val="00C155FF"/>
    <w:rsid w:val="00C222A6"/>
    <w:rsid w:val="00C55B1C"/>
    <w:rsid w:val="00C70A3F"/>
    <w:rsid w:val="00C803FC"/>
    <w:rsid w:val="00CC2159"/>
    <w:rsid w:val="00CC382B"/>
    <w:rsid w:val="00CD7F88"/>
    <w:rsid w:val="00CF3F1D"/>
    <w:rsid w:val="00D44416"/>
    <w:rsid w:val="00D80E86"/>
    <w:rsid w:val="00DC1A83"/>
    <w:rsid w:val="00DD1C81"/>
    <w:rsid w:val="00E106F6"/>
    <w:rsid w:val="00E15280"/>
    <w:rsid w:val="00E528D1"/>
    <w:rsid w:val="00E67D55"/>
    <w:rsid w:val="00E8099C"/>
    <w:rsid w:val="00EA362D"/>
    <w:rsid w:val="00EC6726"/>
    <w:rsid w:val="00ED2CFA"/>
    <w:rsid w:val="00F12816"/>
    <w:rsid w:val="00F3467A"/>
    <w:rsid w:val="00F37B68"/>
    <w:rsid w:val="00F43651"/>
    <w:rsid w:val="00F43D25"/>
    <w:rsid w:val="00F4673A"/>
    <w:rsid w:val="00F5284A"/>
    <w:rsid w:val="00F724CC"/>
    <w:rsid w:val="00F81E22"/>
    <w:rsid w:val="00FA3AD8"/>
    <w:rsid w:val="00FA53A8"/>
    <w:rsid w:val="00FB0EC9"/>
    <w:rsid w:val="00FB74D6"/>
    <w:rsid w:val="00FE1F9E"/>
    <w:rsid w:val="00FE6D47"/>
    <w:rsid w:val="00FF43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A25"/>
  </w:style>
  <w:style w:type="paragraph" w:styleId="Prrafodelista">
    <w:name w:val="List Paragraph"/>
    <w:basedOn w:val="Normal"/>
    <w:uiPriority w:val="34"/>
    <w:qFormat/>
    <w:rsid w:val="002F2E48"/>
    <w:pPr>
      <w:ind w:left="720"/>
      <w:contextualSpacing/>
    </w:pPr>
  </w:style>
  <w:style w:type="character" w:styleId="Hipervnculo">
    <w:name w:val="Hyperlink"/>
    <w:basedOn w:val="Fuentedeprrafopredeter"/>
    <w:uiPriority w:val="99"/>
    <w:unhideWhenUsed/>
    <w:rsid w:val="00172047"/>
    <w:rPr>
      <w:color w:val="0000FF" w:themeColor="hyperlink"/>
      <w:u w:val="single"/>
    </w:rPr>
  </w:style>
  <w:style w:type="paragraph" w:styleId="Textodeglobo">
    <w:name w:val="Balloon Text"/>
    <w:basedOn w:val="Normal"/>
    <w:link w:val="TextodegloboCar"/>
    <w:uiPriority w:val="99"/>
    <w:semiHidden/>
    <w:unhideWhenUsed/>
    <w:rsid w:val="00655A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AB9"/>
    <w:rPr>
      <w:rFonts w:ascii="Segoe UI" w:hAnsi="Segoe UI" w:cs="Segoe UI"/>
      <w:sz w:val="18"/>
      <w:szCs w:val="18"/>
    </w:rPr>
  </w:style>
  <w:style w:type="table" w:styleId="Tablaconcuadrcula">
    <w:name w:val="Table Grid"/>
    <w:basedOn w:val="Tablanormal"/>
    <w:uiPriority w:val="59"/>
    <w:rsid w:val="00F3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45C6F"/>
    <w:pPr>
      <w:spacing w:after="0" w:line="240" w:lineRule="auto"/>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34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45C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5C6F"/>
    <w:rPr>
      <w:sz w:val="20"/>
      <w:szCs w:val="20"/>
    </w:rPr>
  </w:style>
  <w:style w:type="character" w:styleId="Refdenotaalpie">
    <w:name w:val="footnote reference"/>
    <w:basedOn w:val="Fuentedeprrafopredeter"/>
    <w:uiPriority w:val="99"/>
    <w:semiHidden/>
    <w:unhideWhenUsed/>
    <w:rsid w:val="00345C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A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A25"/>
  </w:style>
  <w:style w:type="paragraph" w:styleId="Piedepgina">
    <w:name w:val="footer"/>
    <w:basedOn w:val="Normal"/>
    <w:link w:val="PiedepginaCar"/>
    <w:uiPriority w:val="99"/>
    <w:unhideWhenUsed/>
    <w:rsid w:val="006B2A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A25"/>
  </w:style>
  <w:style w:type="paragraph" w:styleId="Prrafodelista">
    <w:name w:val="List Paragraph"/>
    <w:basedOn w:val="Normal"/>
    <w:uiPriority w:val="34"/>
    <w:qFormat/>
    <w:rsid w:val="002F2E48"/>
    <w:pPr>
      <w:ind w:left="720"/>
      <w:contextualSpacing/>
    </w:pPr>
  </w:style>
  <w:style w:type="character" w:styleId="Hipervnculo">
    <w:name w:val="Hyperlink"/>
    <w:basedOn w:val="Fuentedeprrafopredeter"/>
    <w:uiPriority w:val="99"/>
    <w:unhideWhenUsed/>
    <w:rsid w:val="00172047"/>
    <w:rPr>
      <w:color w:val="0000FF" w:themeColor="hyperlink"/>
      <w:u w:val="single"/>
    </w:rPr>
  </w:style>
  <w:style w:type="paragraph" w:styleId="Textodeglobo">
    <w:name w:val="Balloon Text"/>
    <w:basedOn w:val="Normal"/>
    <w:link w:val="TextodegloboCar"/>
    <w:uiPriority w:val="99"/>
    <w:semiHidden/>
    <w:unhideWhenUsed/>
    <w:rsid w:val="00655A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AB9"/>
    <w:rPr>
      <w:rFonts w:ascii="Segoe UI" w:hAnsi="Segoe UI" w:cs="Segoe UI"/>
      <w:sz w:val="18"/>
      <w:szCs w:val="18"/>
    </w:rPr>
  </w:style>
  <w:style w:type="table" w:styleId="Tablaconcuadrcula">
    <w:name w:val="Table Grid"/>
    <w:basedOn w:val="Tablanormal"/>
    <w:uiPriority w:val="59"/>
    <w:rsid w:val="00F3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45C6F"/>
    <w:pPr>
      <w:spacing w:after="0" w:line="240" w:lineRule="auto"/>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34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45C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5C6F"/>
    <w:rPr>
      <w:sz w:val="20"/>
      <w:szCs w:val="20"/>
    </w:rPr>
  </w:style>
  <w:style w:type="character" w:styleId="Refdenotaalpie">
    <w:name w:val="footnote reference"/>
    <w:basedOn w:val="Fuentedeprrafopredeter"/>
    <w:uiPriority w:val="99"/>
    <w:semiHidden/>
    <w:unhideWhenUsed/>
    <w:rsid w:val="00345C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375">
      <w:bodyDiv w:val="1"/>
      <w:marLeft w:val="0"/>
      <w:marRight w:val="0"/>
      <w:marTop w:val="0"/>
      <w:marBottom w:val="0"/>
      <w:divBdr>
        <w:top w:val="none" w:sz="0" w:space="0" w:color="auto"/>
        <w:left w:val="none" w:sz="0" w:space="0" w:color="auto"/>
        <w:bottom w:val="none" w:sz="0" w:space="0" w:color="auto"/>
        <w:right w:val="none" w:sz="0" w:space="0" w:color="auto"/>
      </w:divBdr>
    </w:div>
    <w:div w:id="110171711">
      <w:bodyDiv w:val="1"/>
      <w:marLeft w:val="0"/>
      <w:marRight w:val="0"/>
      <w:marTop w:val="0"/>
      <w:marBottom w:val="0"/>
      <w:divBdr>
        <w:top w:val="none" w:sz="0" w:space="0" w:color="auto"/>
        <w:left w:val="none" w:sz="0" w:space="0" w:color="auto"/>
        <w:bottom w:val="none" w:sz="0" w:space="0" w:color="auto"/>
        <w:right w:val="none" w:sz="0" w:space="0" w:color="auto"/>
      </w:divBdr>
    </w:div>
    <w:div w:id="184439961">
      <w:bodyDiv w:val="1"/>
      <w:marLeft w:val="0"/>
      <w:marRight w:val="0"/>
      <w:marTop w:val="0"/>
      <w:marBottom w:val="0"/>
      <w:divBdr>
        <w:top w:val="none" w:sz="0" w:space="0" w:color="auto"/>
        <w:left w:val="none" w:sz="0" w:space="0" w:color="auto"/>
        <w:bottom w:val="none" w:sz="0" w:space="0" w:color="auto"/>
        <w:right w:val="none" w:sz="0" w:space="0" w:color="auto"/>
      </w:divBdr>
    </w:div>
    <w:div w:id="190264703">
      <w:bodyDiv w:val="1"/>
      <w:marLeft w:val="0"/>
      <w:marRight w:val="0"/>
      <w:marTop w:val="0"/>
      <w:marBottom w:val="0"/>
      <w:divBdr>
        <w:top w:val="none" w:sz="0" w:space="0" w:color="auto"/>
        <w:left w:val="none" w:sz="0" w:space="0" w:color="auto"/>
        <w:bottom w:val="none" w:sz="0" w:space="0" w:color="auto"/>
        <w:right w:val="none" w:sz="0" w:space="0" w:color="auto"/>
      </w:divBdr>
    </w:div>
    <w:div w:id="304092661">
      <w:bodyDiv w:val="1"/>
      <w:marLeft w:val="0"/>
      <w:marRight w:val="0"/>
      <w:marTop w:val="0"/>
      <w:marBottom w:val="0"/>
      <w:divBdr>
        <w:top w:val="none" w:sz="0" w:space="0" w:color="auto"/>
        <w:left w:val="none" w:sz="0" w:space="0" w:color="auto"/>
        <w:bottom w:val="none" w:sz="0" w:space="0" w:color="auto"/>
        <w:right w:val="none" w:sz="0" w:space="0" w:color="auto"/>
      </w:divBdr>
    </w:div>
    <w:div w:id="309949124">
      <w:bodyDiv w:val="1"/>
      <w:marLeft w:val="0"/>
      <w:marRight w:val="0"/>
      <w:marTop w:val="0"/>
      <w:marBottom w:val="0"/>
      <w:divBdr>
        <w:top w:val="none" w:sz="0" w:space="0" w:color="auto"/>
        <w:left w:val="none" w:sz="0" w:space="0" w:color="auto"/>
        <w:bottom w:val="none" w:sz="0" w:space="0" w:color="auto"/>
        <w:right w:val="none" w:sz="0" w:space="0" w:color="auto"/>
      </w:divBdr>
    </w:div>
    <w:div w:id="340668445">
      <w:bodyDiv w:val="1"/>
      <w:marLeft w:val="0"/>
      <w:marRight w:val="0"/>
      <w:marTop w:val="0"/>
      <w:marBottom w:val="0"/>
      <w:divBdr>
        <w:top w:val="none" w:sz="0" w:space="0" w:color="auto"/>
        <w:left w:val="none" w:sz="0" w:space="0" w:color="auto"/>
        <w:bottom w:val="none" w:sz="0" w:space="0" w:color="auto"/>
        <w:right w:val="none" w:sz="0" w:space="0" w:color="auto"/>
      </w:divBdr>
    </w:div>
    <w:div w:id="446583869">
      <w:bodyDiv w:val="1"/>
      <w:marLeft w:val="0"/>
      <w:marRight w:val="0"/>
      <w:marTop w:val="0"/>
      <w:marBottom w:val="0"/>
      <w:divBdr>
        <w:top w:val="none" w:sz="0" w:space="0" w:color="auto"/>
        <w:left w:val="none" w:sz="0" w:space="0" w:color="auto"/>
        <w:bottom w:val="none" w:sz="0" w:space="0" w:color="auto"/>
        <w:right w:val="none" w:sz="0" w:space="0" w:color="auto"/>
      </w:divBdr>
    </w:div>
    <w:div w:id="553395150">
      <w:bodyDiv w:val="1"/>
      <w:marLeft w:val="0"/>
      <w:marRight w:val="0"/>
      <w:marTop w:val="0"/>
      <w:marBottom w:val="0"/>
      <w:divBdr>
        <w:top w:val="none" w:sz="0" w:space="0" w:color="auto"/>
        <w:left w:val="none" w:sz="0" w:space="0" w:color="auto"/>
        <w:bottom w:val="none" w:sz="0" w:space="0" w:color="auto"/>
        <w:right w:val="none" w:sz="0" w:space="0" w:color="auto"/>
      </w:divBdr>
    </w:div>
    <w:div w:id="601299346">
      <w:bodyDiv w:val="1"/>
      <w:marLeft w:val="0"/>
      <w:marRight w:val="0"/>
      <w:marTop w:val="0"/>
      <w:marBottom w:val="0"/>
      <w:divBdr>
        <w:top w:val="none" w:sz="0" w:space="0" w:color="auto"/>
        <w:left w:val="none" w:sz="0" w:space="0" w:color="auto"/>
        <w:bottom w:val="none" w:sz="0" w:space="0" w:color="auto"/>
        <w:right w:val="none" w:sz="0" w:space="0" w:color="auto"/>
      </w:divBdr>
    </w:div>
    <w:div w:id="607977797">
      <w:bodyDiv w:val="1"/>
      <w:marLeft w:val="0"/>
      <w:marRight w:val="0"/>
      <w:marTop w:val="0"/>
      <w:marBottom w:val="0"/>
      <w:divBdr>
        <w:top w:val="none" w:sz="0" w:space="0" w:color="auto"/>
        <w:left w:val="none" w:sz="0" w:space="0" w:color="auto"/>
        <w:bottom w:val="none" w:sz="0" w:space="0" w:color="auto"/>
        <w:right w:val="none" w:sz="0" w:space="0" w:color="auto"/>
      </w:divBdr>
    </w:div>
    <w:div w:id="686450086">
      <w:bodyDiv w:val="1"/>
      <w:marLeft w:val="0"/>
      <w:marRight w:val="0"/>
      <w:marTop w:val="0"/>
      <w:marBottom w:val="0"/>
      <w:divBdr>
        <w:top w:val="none" w:sz="0" w:space="0" w:color="auto"/>
        <w:left w:val="none" w:sz="0" w:space="0" w:color="auto"/>
        <w:bottom w:val="none" w:sz="0" w:space="0" w:color="auto"/>
        <w:right w:val="none" w:sz="0" w:space="0" w:color="auto"/>
      </w:divBdr>
    </w:div>
    <w:div w:id="775634569">
      <w:bodyDiv w:val="1"/>
      <w:marLeft w:val="0"/>
      <w:marRight w:val="0"/>
      <w:marTop w:val="0"/>
      <w:marBottom w:val="0"/>
      <w:divBdr>
        <w:top w:val="none" w:sz="0" w:space="0" w:color="auto"/>
        <w:left w:val="none" w:sz="0" w:space="0" w:color="auto"/>
        <w:bottom w:val="none" w:sz="0" w:space="0" w:color="auto"/>
        <w:right w:val="none" w:sz="0" w:space="0" w:color="auto"/>
      </w:divBdr>
    </w:div>
    <w:div w:id="862522861">
      <w:bodyDiv w:val="1"/>
      <w:marLeft w:val="0"/>
      <w:marRight w:val="0"/>
      <w:marTop w:val="0"/>
      <w:marBottom w:val="0"/>
      <w:divBdr>
        <w:top w:val="none" w:sz="0" w:space="0" w:color="auto"/>
        <w:left w:val="none" w:sz="0" w:space="0" w:color="auto"/>
        <w:bottom w:val="none" w:sz="0" w:space="0" w:color="auto"/>
        <w:right w:val="none" w:sz="0" w:space="0" w:color="auto"/>
      </w:divBdr>
    </w:div>
    <w:div w:id="895628911">
      <w:bodyDiv w:val="1"/>
      <w:marLeft w:val="0"/>
      <w:marRight w:val="0"/>
      <w:marTop w:val="0"/>
      <w:marBottom w:val="0"/>
      <w:divBdr>
        <w:top w:val="none" w:sz="0" w:space="0" w:color="auto"/>
        <w:left w:val="none" w:sz="0" w:space="0" w:color="auto"/>
        <w:bottom w:val="none" w:sz="0" w:space="0" w:color="auto"/>
        <w:right w:val="none" w:sz="0" w:space="0" w:color="auto"/>
      </w:divBdr>
    </w:div>
    <w:div w:id="916668662">
      <w:bodyDiv w:val="1"/>
      <w:marLeft w:val="0"/>
      <w:marRight w:val="0"/>
      <w:marTop w:val="0"/>
      <w:marBottom w:val="0"/>
      <w:divBdr>
        <w:top w:val="none" w:sz="0" w:space="0" w:color="auto"/>
        <w:left w:val="none" w:sz="0" w:space="0" w:color="auto"/>
        <w:bottom w:val="none" w:sz="0" w:space="0" w:color="auto"/>
        <w:right w:val="none" w:sz="0" w:space="0" w:color="auto"/>
      </w:divBdr>
    </w:div>
    <w:div w:id="980306783">
      <w:bodyDiv w:val="1"/>
      <w:marLeft w:val="0"/>
      <w:marRight w:val="0"/>
      <w:marTop w:val="0"/>
      <w:marBottom w:val="0"/>
      <w:divBdr>
        <w:top w:val="none" w:sz="0" w:space="0" w:color="auto"/>
        <w:left w:val="none" w:sz="0" w:space="0" w:color="auto"/>
        <w:bottom w:val="none" w:sz="0" w:space="0" w:color="auto"/>
        <w:right w:val="none" w:sz="0" w:space="0" w:color="auto"/>
      </w:divBdr>
    </w:div>
    <w:div w:id="1005209486">
      <w:bodyDiv w:val="1"/>
      <w:marLeft w:val="0"/>
      <w:marRight w:val="0"/>
      <w:marTop w:val="0"/>
      <w:marBottom w:val="0"/>
      <w:divBdr>
        <w:top w:val="none" w:sz="0" w:space="0" w:color="auto"/>
        <w:left w:val="none" w:sz="0" w:space="0" w:color="auto"/>
        <w:bottom w:val="none" w:sz="0" w:space="0" w:color="auto"/>
        <w:right w:val="none" w:sz="0" w:space="0" w:color="auto"/>
      </w:divBdr>
    </w:div>
    <w:div w:id="1087994009">
      <w:bodyDiv w:val="1"/>
      <w:marLeft w:val="0"/>
      <w:marRight w:val="0"/>
      <w:marTop w:val="0"/>
      <w:marBottom w:val="0"/>
      <w:divBdr>
        <w:top w:val="none" w:sz="0" w:space="0" w:color="auto"/>
        <w:left w:val="none" w:sz="0" w:space="0" w:color="auto"/>
        <w:bottom w:val="none" w:sz="0" w:space="0" w:color="auto"/>
        <w:right w:val="none" w:sz="0" w:space="0" w:color="auto"/>
      </w:divBdr>
    </w:div>
    <w:div w:id="1134100924">
      <w:bodyDiv w:val="1"/>
      <w:marLeft w:val="0"/>
      <w:marRight w:val="0"/>
      <w:marTop w:val="0"/>
      <w:marBottom w:val="0"/>
      <w:divBdr>
        <w:top w:val="none" w:sz="0" w:space="0" w:color="auto"/>
        <w:left w:val="none" w:sz="0" w:space="0" w:color="auto"/>
        <w:bottom w:val="none" w:sz="0" w:space="0" w:color="auto"/>
        <w:right w:val="none" w:sz="0" w:space="0" w:color="auto"/>
      </w:divBdr>
    </w:div>
    <w:div w:id="1167936332">
      <w:bodyDiv w:val="1"/>
      <w:marLeft w:val="0"/>
      <w:marRight w:val="0"/>
      <w:marTop w:val="0"/>
      <w:marBottom w:val="0"/>
      <w:divBdr>
        <w:top w:val="none" w:sz="0" w:space="0" w:color="auto"/>
        <w:left w:val="none" w:sz="0" w:space="0" w:color="auto"/>
        <w:bottom w:val="none" w:sz="0" w:space="0" w:color="auto"/>
        <w:right w:val="none" w:sz="0" w:space="0" w:color="auto"/>
      </w:divBdr>
    </w:div>
    <w:div w:id="1209414005">
      <w:bodyDiv w:val="1"/>
      <w:marLeft w:val="0"/>
      <w:marRight w:val="0"/>
      <w:marTop w:val="0"/>
      <w:marBottom w:val="0"/>
      <w:divBdr>
        <w:top w:val="none" w:sz="0" w:space="0" w:color="auto"/>
        <w:left w:val="none" w:sz="0" w:space="0" w:color="auto"/>
        <w:bottom w:val="none" w:sz="0" w:space="0" w:color="auto"/>
        <w:right w:val="none" w:sz="0" w:space="0" w:color="auto"/>
      </w:divBdr>
    </w:div>
    <w:div w:id="1273588229">
      <w:bodyDiv w:val="1"/>
      <w:marLeft w:val="0"/>
      <w:marRight w:val="0"/>
      <w:marTop w:val="0"/>
      <w:marBottom w:val="0"/>
      <w:divBdr>
        <w:top w:val="none" w:sz="0" w:space="0" w:color="auto"/>
        <w:left w:val="none" w:sz="0" w:space="0" w:color="auto"/>
        <w:bottom w:val="none" w:sz="0" w:space="0" w:color="auto"/>
        <w:right w:val="none" w:sz="0" w:space="0" w:color="auto"/>
      </w:divBdr>
    </w:div>
    <w:div w:id="1392771279">
      <w:bodyDiv w:val="1"/>
      <w:marLeft w:val="0"/>
      <w:marRight w:val="0"/>
      <w:marTop w:val="0"/>
      <w:marBottom w:val="0"/>
      <w:divBdr>
        <w:top w:val="none" w:sz="0" w:space="0" w:color="auto"/>
        <w:left w:val="none" w:sz="0" w:space="0" w:color="auto"/>
        <w:bottom w:val="none" w:sz="0" w:space="0" w:color="auto"/>
        <w:right w:val="none" w:sz="0" w:space="0" w:color="auto"/>
      </w:divBdr>
    </w:div>
    <w:div w:id="1548880424">
      <w:bodyDiv w:val="1"/>
      <w:marLeft w:val="0"/>
      <w:marRight w:val="0"/>
      <w:marTop w:val="0"/>
      <w:marBottom w:val="0"/>
      <w:divBdr>
        <w:top w:val="none" w:sz="0" w:space="0" w:color="auto"/>
        <w:left w:val="none" w:sz="0" w:space="0" w:color="auto"/>
        <w:bottom w:val="none" w:sz="0" w:space="0" w:color="auto"/>
        <w:right w:val="none" w:sz="0" w:space="0" w:color="auto"/>
      </w:divBdr>
    </w:div>
    <w:div w:id="1555120863">
      <w:bodyDiv w:val="1"/>
      <w:marLeft w:val="0"/>
      <w:marRight w:val="0"/>
      <w:marTop w:val="0"/>
      <w:marBottom w:val="0"/>
      <w:divBdr>
        <w:top w:val="none" w:sz="0" w:space="0" w:color="auto"/>
        <w:left w:val="none" w:sz="0" w:space="0" w:color="auto"/>
        <w:bottom w:val="none" w:sz="0" w:space="0" w:color="auto"/>
        <w:right w:val="none" w:sz="0" w:space="0" w:color="auto"/>
      </w:divBdr>
    </w:div>
    <w:div w:id="1596089565">
      <w:bodyDiv w:val="1"/>
      <w:marLeft w:val="0"/>
      <w:marRight w:val="0"/>
      <w:marTop w:val="0"/>
      <w:marBottom w:val="0"/>
      <w:divBdr>
        <w:top w:val="none" w:sz="0" w:space="0" w:color="auto"/>
        <w:left w:val="none" w:sz="0" w:space="0" w:color="auto"/>
        <w:bottom w:val="none" w:sz="0" w:space="0" w:color="auto"/>
        <w:right w:val="none" w:sz="0" w:space="0" w:color="auto"/>
      </w:divBdr>
    </w:div>
    <w:div w:id="1634366029">
      <w:bodyDiv w:val="1"/>
      <w:marLeft w:val="0"/>
      <w:marRight w:val="0"/>
      <w:marTop w:val="0"/>
      <w:marBottom w:val="0"/>
      <w:divBdr>
        <w:top w:val="none" w:sz="0" w:space="0" w:color="auto"/>
        <w:left w:val="none" w:sz="0" w:space="0" w:color="auto"/>
        <w:bottom w:val="none" w:sz="0" w:space="0" w:color="auto"/>
        <w:right w:val="none" w:sz="0" w:space="0" w:color="auto"/>
      </w:divBdr>
    </w:div>
    <w:div w:id="1776049845">
      <w:bodyDiv w:val="1"/>
      <w:marLeft w:val="0"/>
      <w:marRight w:val="0"/>
      <w:marTop w:val="0"/>
      <w:marBottom w:val="0"/>
      <w:divBdr>
        <w:top w:val="none" w:sz="0" w:space="0" w:color="auto"/>
        <w:left w:val="none" w:sz="0" w:space="0" w:color="auto"/>
        <w:bottom w:val="none" w:sz="0" w:space="0" w:color="auto"/>
        <w:right w:val="none" w:sz="0" w:space="0" w:color="auto"/>
      </w:divBdr>
    </w:div>
    <w:div w:id="1843815627">
      <w:bodyDiv w:val="1"/>
      <w:marLeft w:val="0"/>
      <w:marRight w:val="0"/>
      <w:marTop w:val="0"/>
      <w:marBottom w:val="0"/>
      <w:divBdr>
        <w:top w:val="none" w:sz="0" w:space="0" w:color="auto"/>
        <w:left w:val="none" w:sz="0" w:space="0" w:color="auto"/>
        <w:bottom w:val="none" w:sz="0" w:space="0" w:color="auto"/>
        <w:right w:val="none" w:sz="0" w:space="0" w:color="auto"/>
      </w:divBdr>
    </w:div>
    <w:div w:id="2142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8A55-B2B5-4C81-8B3A-F26CE67F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Vargas Bonilla</dc:creator>
  <cp:lastModifiedBy>Ana Maria Villa Zapata</cp:lastModifiedBy>
  <cp:revision>2</cp:revision>
  <cp:lastPrinted>2014-06-10T20:57:00Z</cp:lastPrinted>
  <dcterms:created xsi:type="dcterms:W3CDTF">2014-09-11T14:49:00Z</dcterms:created>
  <dcterms:modified xsi:type="dcterms:W3CDTF">2014-09-11T14:49:00Z</dcterms:modified>
</cp:coreProperties>
</file>